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8" w:type="dxa"/>
        <w:tblLayout w:type="fixed"/>
        <w:tblLook w:val="01E0"/>
      </w:tblPr>
      <w:tblGrid>
        <w:gridCol w:w="3528"/>
        <w:gridCol w:w="3060"/>
        <w:gridCol w:w="4320"/>
      </w:tblGrid>
      <w:tr w:rsidR="002F3784" w:rsidRPr="00625841">
        <w:trPr>
          <w:trHeight w:val="1440"/>
        </w:trPr>
        <w:tc>
          <w:tcPr>
            <w:tcW w:w="3528" w:type="dxa"/>
            <w:vMerge w:val="restart"/>
            <w:vAlign w:val="center"/>
          </w:tcPr>
          <w:p w:rsidR="002F3784" w:rsidRPr="00625841" w:rsidRDefault="003851A3" w:rsidP="00625841">
            <w:pPr>
              <w:jc w:val="right"/>
              <w:rPr>
                <w:lang w:val="en-GB"/>
              </w:rPr>
            </w:pPr>
            <w:r>
              <w:rPr>
                <w:noProof/>
                <w:sz w:val="72"/>
                <w:szCs w:val="72"/>
                <w:lang w:val="de-DE" w:eastAsia="de-DE"/>
              </w:rPr>
              <w:drawing>
                <wp:inline distT="0" distB="0" distL="0" distR="0">
                  <wp:extent cx="2095500" cy="1057275"/>
                  <wp:effectExtent l="19050" t="0" r="0" b="0"/>
                  <wp:docPr id="6" name="Bild 6" descr="trumpet-fish-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mpet-fish-blu"/>
                          <pic:cNvPicPr>
                            <a:picLocks noChangeAspect="1" noChangeArrowheads="1"/>
                          </pic:cNvPicPr>
                        </pic:nvPicPr>
                        <pic:blipFill>
                          <a:blip r:embed="rId8" cstate="print"/>
                          <a:srcRect/>
                          <a:stretch>
                            <a:fillRect/>
                          </a:stretch>
                        </pic:blipFill>
                        <pic:spPr bwMode="auto">
                          <a:xfrm>
                            <a:off x="0" y="0"/>
                            <a:ext cx="2095500" cy="1057275"/>
                          </a:xfrm>
                          <a:prstGeom prst="rect">
                            <a:avLst/>
                          </a:prstGeom>
                          <a:noFill/>
                          <a:ln w="9525">
                            <a:noFill/>
                            <a:miter lim="800000"/>
                            <a:headEnd/>
                            <a:tailEnd/>
                          </a:ln>
                        </pic:spPr>
                      </pic:pic>
                    </a:graphicData>
                  </a:graphic>
                </wp:inline>
              </w:drawing>
            </w:r>
          </w:p>
        </w:tc>
        <w:tc>
          <w:tcPr>
            <w:tcW w:w="3060" w:type="dxa"/>
            <w:vAlign w:val="center"/>
          </w:tcPr>
          <w:p w:rsidR="002F3784" w:rsidRPr="00625841" w:rsidRDefault="002F3784" w:rsidP="000C1E41">
            <w:pPr>
              <w:rPr>
                <w:rFonts w:ascii="Candara" w:eastAsia="Batang" w:hAnsi="Candara"/>
                <w:b/>
                <w:color w:val="808080"/>
                <w:sz w:val="144"/>
                <w:szCs w:val="144"/>
                <w:lang w:val="en-GB"/>
              </w:rPr>
            </w:pPr>
            <w:smartTag w:uri="urn:schemas-microsoft-com:office:smarttags" w:element="PersonName">
              <w:r w:rsidRPr="00625841">
                <w:rPr>
                  <w:rFonts w:ascii="Candara" w:eastAsia="Batang" w:hAnsi="Candara"/>
                  <w:b/>
                  <w:color w:val="808080"/>
                  <w:sz w:val="144"/>
                  <w:szCs w:val="144"/>
                  <w:lang w:val="en-GB"/>
                </w:rPr>
                <w:t>EFP</w:t>
              </w:r>
            </w:smartTag>
          </w:p>
        </w:tc>
        <w:tc>
          <w:tcPr>
            <w:tcW w:w="4320" w:type="dxa"/>
            <w:vAlign w:val="center"/>
          </w:tcPr>
          <w:p w:rsidR="002F3784" w:rsidRPr="00625841" w:rsidRDefault="002A786D" w:rsidP="000C1E41">
            <w:pPr>
              <w:rPr>
                <w:rFonts w:ascii="Candara" w:eastAsia="Batang" w:hAnsi="Candara"/>
                <w:b/>
                <w:color w:val="808080"/>
                <w:sz w:val="32"/>
                <w:szCs w:val="32"/>
                <w:lang w:val="en-GB"/>
              </w:rPr>
            </w:pPr>
            <w:proofErr w:type="spellStart"/>
            <w:r>
              <w:rPr>
                <w:rFonts w:ascii="Candara" w:eastAsia="Batang" w:hAnsi="Candara"/>
                <w:b/>
                <w:color w:val="808080"/>
                <w:sz w:val="32"/>
                <w:szCs w:val="32"/>
                <w:lang w:val="en-GB"/>
              </w:rPr>
              <w:t>www.foresight</w:t>
            </w:r>
            <w:r w:rsidR="0071363A">
              <w:rPr>
                <w:rFonts w:ascii="Candara" w:eastAsia="Batang" w:hAnsi="Candara"/>
                <w:b/>
                <w:color w:val="808080"/>
                <w:sz w:val="32"/>
                <w:szCs w:val="32"/>
                <w:lang w:val="en-GB"/>
              </w:rPr>
              <w:t>-</w:t>
            </w:r>
            <w:r>
              <w:rPr>
                <w:rFonts w:ascii="Candara" w:eastAsia="Batang" w:hAnsi="Candara"/>
                <w:b/>
                <w:color w:val="808080"/>
                <w:sz w:val="32"/>
                <w:szCs w:val="32"/>
                <w:lang w:val="en-GB"/>
              </w:rPr>
              <w:t>platform.eu</w:t>
            </w:r>
            <w:proofErr w:type="spellEnd"/>
          </w:p>
        </w:tc>
      </w:tr>
      <w:tr w:rsidR="002F3784" w:rsidRPr="00625841">
        <w:trPr>
          <w:trHeight w:val="441"/>
        </w:trPr>
        <w:tc>
          <w:tcPr>
            <w:tcW w:w="3528" w:type="dxa"/>
            <w:vMerge/>
            <w:vAlign w:val="center"/>
          </w:tcPr>
          <w:p w:rsidR="002F3784" w:rsidRPr="00625841" w:rsidRDefault="002F3784" w:rsidP="00625841">
            <w:pPr>
              <w:jc w:val="right"/>
              <w:rPr>
                <w:color w:val="808080"/>
                <w:sz w:val="32"/>
                <w:szCs w:val="32"/>
                <w:lang w:val="en-GB"/>
              </w:rPr>
            </w:pPr>
          </w:p>
        </w:tc>
        <w:tc>
          <w:tcPr>
            <w:tcW w:w="7380" w:type="dxa"/>
            <w:gridSpan w:val="2"/>
            <w:vAlign w:val="center"/>
          </w:tcPr>
          <w:p w:rsidR="002F3784" w:rsidRPr="00625841" w:rsidRDefault="002F3784" w:rsidP="002A786D">
            <w:pPr>
              <w:rPr>
                <w:rFonts w:ascii="Candara" w:hAnsi="Candara"/>
                <w:color w:val="808080"/>
                <w:sz w:val="32"/>
                <w:szCs w:val="32"/>
                <w:lang w:val="en-GB"/>
              </w:rPr>
            </w:pPr>
            <w:r w:rsidRPr="00625841">
              <w:rPr>
                <w:rFonts w:ascii="Candara" w:eastAsia="Batang" w:hAnsi="Candara"/>
                <w:b/>
                <w:color w:val="808080"/>
                <w:sz w:val="32"/>
                <w:szCs w:val="32"/>
                <w:lang w:val="en-GB"/>
              </w:rPr>
              <w:t xml:space="preserve">The European Foresight Platform </w:t>
            </w:r>
            <w:r w:rsidRPr="00625841">
              <w:rPr>
                <w:rFonts w:ascii="Candara" w:eastAsia="Batang" w:hAnsi="Candara"/>
                <w:b/>
                <w:color w:val="808080"/>
                <w:sz w:val="32"/>
                <w:szCs w:val="32"/>
                <w:lang w:val="en-GB"/>
              </w:rPr>
              <w:br/>
              <w:t>supporting forward looking decision making</w:t>
            </w:r>
          </w:p>
        </w:tc>
      </w:tr>
    </w:tbl>
    <w:p w:rsidR="009554D4" w:rsidRPr="002A0E19" w:rsidRDefault="009554D4" w:rsidP="00192709">
      <w:pPr>
        <w:jc w:val="center"/>
        <w:outlineLvl w:val="0"/>
        <w:rPr>
          <w:b/>
          <w:color w:val="CC0000"/>
          <w:sz w:val="36"/>
          <w:szCs w:val="36"/>
          <w:lang w:val="en-GB"/>
        </w:rPr>
      </w:pPr>
    </w:p>
    <w:p w:rsidR="006174B1" w:rsidRPr="002B5453" w:rsidRDefault="00A950A6" w:rsidP="00A40ECE">
      <w:pPr>
        <w:spacing w:after="120"/>
        <w:jc w:val="center"/>
        <w:rPr>
          <w:b/>
          <w:bCs/>
          <w:iCs/>
          <w:color w:val="4D4D4D"/>
          <w:sz w:val="48"/>
          <w:szCs w:val="48"/>
          <w:lang w:val="en-GB"/>
        </w:rPr>
      </w:pPr>
      <w:r>
        <w:rPr>
          <w:b/>
          <w:bCs/>
          <w:iCs/>
          <w:color w:val="4D4D4D"/>
          <w:sz w:val="48"/>
          <w:szCs w:val="48"/>
          <w:lang w:val="en-GB"/>
        </w:rPr>
        <w:t xml:space="preserve">Research Priorities for </w:t>
      </w:r>
      <w:r w:rsidR="00A40ECE">
        <w:rPr>
          <w:b/>
          <w:bCs/>
          <w:iCs/>
          <w:color w:val="4D4D4D"/>
          <w:sz w:val="48"/>
          <w:szCs w:val="48"/>
          <w:lang w:val="en-GB"/>
        </w:rPr>
        <w:br/>
      </w:r>
      <w:r>
        <w:rPr>
          <w:b/>
          <w:bCs/>
          <w:iCs/>
          <w:color w:val="4D4D4D"/>
          <w:sz w:val="48"/>
          <w:szCs w:val="48"/>
          <w:lang w:val="en-GB"/>
        </w:rPr>
        <w:t>Digital Creative Industries in Europe</w:t>
      </w:r>
    </w:p>
    <w:p w:rsidR="001F72E2" w:rsidRDefault="00540696" w:rsidP="00A40ECE">
      <w:pPr>
        <w:jc w:val="center"/>
        <w:outlineLvl w:val="0"/>
        <w:rPr>
          <w:b/>
          <w:color w:val="4D4D4D"/>
          <w:lang w:val="en-GB"/>
        </w:rPr>
      </w:pPr>
      <w:r w:rsidRPr="00A40ECE">
        <w:rPr>
          <w:b/>
          <w:color w:val="4D4D4D"/>
          <w:lang w:val="en-GB"/>
        </w:rPr>
        <w:t>Foresight</w:t>
      </w:r>
      <w:r>
        <w:rPr>
          <w:b/>
          <w:color w:val="4D4D4D"/>
          <w:lang w:val="en-GB"/>
        </w:rPr>
        <w:t xml:space="preserve"> Brief No. </w:t>
      </w:r>
      <w:r w:rsidR="002A786D">
        <w:rPr>
          <w:b/>
          <w:color w:val="4D4D4D"/>
          <w:lang w:val="en-GB"/>
        </w:rPr>
        <w:t>1</w:t>
      </w:r>
      <w:r w:rsidR="00B45FD7">
        <w:rPr>
          <w:b/>
          <w:color w:val="4D4D4D"/>
          <w:lang w:val="en-GB"/>
        </w:rPr>
        <w:t>71</w:t>
      </w:r>
    </w:p>
    <w:p w:rsidR="00CB2092" w:rsidRPr="006174B1" w:rsidRDefault="00CB2092" w:rsidP="001F72E2">
      <w:pPr>
        <w:jc w:val="center"/>
        <w:outlineLvl w:val="0"/>
        <w:rPr>
          <w:b/>
          <w:color w:val="4D4D4D"/>
          <w:lang w:val="en-GB"/>
        </w:rPr>
      </w:pPr>
    </w:p>
    <w:tbl>
      <w:tblPr>
        <w:tblW w:w="10962" w:type="dxa"/>
        <w:tblInd w:w="108" w:type="dxa"/>
        <w:tblLook w:val="01E0"/>
      </w:tblPr>
      <w:tblGrid>
        <w:gridCol w:w="1800"/>
        <w:gridCol w:w="1602"/>
        <w:gridCol w:w="900"/>
        <w:gridCol w:w="1440"/>
        <w:gridCol w:w="1620"/>
        <w:gridCol w:w="900"/>
        <w:gridCol w:w="1440"/>
        <w:gridCol w:w="1260"/>
      </w:tblGrid>
      <w:tr w:rsidR="00CC6260" w:rsidRPr="0071363A">
        <w:tc>
          <w:tcPr>
            <w:tcW w:w="1800" w:type="dxa"/>
          </w:tcPr>
          <w:p w:rsidR="00CC6260" w:rsidRPr="00625841" w:rsidRDefault="00CC6260" w:rsidP="00625841">
            <w:pPr>
              <w:jc w:val="right"/>
              <w:rPr>
                <w:b/>
                <w:color w:val="4D4D4D"/>
                <w:sz w:val="20"/>
                <w:szCs w:val="20"/>
                <w:lang w:val="en-GB"/>
              </w:rPr>
            </w:pPr>
            <w:r w:rsidRPr="00625841">
              <w:rPr>
                <w:b/>
                <w:color w:val="4D4D4D"/>
                <w:sz w:val="20"/>
                <w:szCs w:val="20"/>
                <w:lang w:val="en-GB"/>
              </w:rPr>
              <w:t>Author</w:t>
            </w:r>
            <w:r w:rsidR="005D43BF" w:rsidRPr="00625841">
              <w:rPr>
                <w:b/>
                <w:color w:val="4D4D4D"/>
                <w:sz w:val="20"/>
                <w:szCs w:val="20"/>
                <w:lang w:val="en-GB"/>
              </w:rPr>
              <w:t>s:</w:t>
            </w:r>
          </w:p>
        </w:tc>
        <w:tc>
          <w:tcPr>
            <w:tcW w:w="9162" w:type="dxa"/>
            <w:gridSpan w:val="7"/>
          </w:tcPr>
          <w:p w:rsidR="00A950A6" w:rsidRPr="00625841" w:rsidRDefault="00A950A6" w:rsidP="00625841">
            <w:pPr>
              <w:jc w:val="both"/>
              <w:rPr>
                <w:iCs/>
                <w:sz w:val="20"/>
                <w:szCs w:val="20"/>
                <w:lang w:val="de-DE"/>
              </w:rPr>
            </w:pPr>
            <w:r w:rsidRPr="00625841">
              <w:rPr>
                <w:iCs/>
                <w:sz w:val="20"/>
                <w:szCs w:val="20"/>
                <w:lang w:val="de-DE"/>
              </w:rPr>
              <w:t>Sabine Hafner-Zimmermann, Steinbeis-Europa-Ze</w:t>
            </w:r>
            <w:r w:rsidR="00551589">
              <w:rPr>
                <w:iCs/>
                <w:sz w:val="20"/>
                <w:szCs w:val="20"/>
                <w:lang w:val="de-DE"/>
              </w:rPr>
              <w:t>ntrum,</w:t>
            </w:r>
            <w:r w:rsidR="002A786D">
              <w:rPr>
                <w:iCs/>
                <w:sz w:val="20"/>
                <w:szCs w:val="20"/>
                <w:lang w:val="de-DE"/>
              </w:rPr>
              <w:tab/>
            </w:r>
            <w:hyperlink r:id="rId9" w:history="1">
              <w:r w:rsidRPr="00071A3B">
                <w:rPr>
                  <w:rStyle w:val="Hyperlink"/>
                  <w:iCs/>
                  <w:sz w:val="20"/>
                  <w:szCs w:val="20"/>
                  <w:lang w:val="de-DE"/>
                </w:rPr>
                <w:t>hafner@steinbeis-europa.de</w:t>
              </w:r>
              <w:r w:rsidR="004E357E" w:rsidRPr="00071A3B">
                <w:rPr>
                  <w:rStyle w:val="Hyperlink"/>
                  <w:iCs/>
                  <w:sz w:val="20"/>
                  <w:szCs w:val="20"/>
                  <w:lang w:val="de-DE"/>
                </w:rPr>
                <w:t xml:space="preserve"> </w:t>
              </w:r>
            </w:hyperlink>
          </w:p>
          <w:p w:rsidR="00540696" w:rsidRDefault="00A950A6" w:rsidP="00625841">
            <w:pPr>
              <w:jc w:val="both"/>
              <w:rPr>
                <w:iCs/>
                <w:sz w:val="20"/>
                <w:szCs w:val="20"/>
                <w:lang w:val="de-DE"/>
              </w:rPr>
            </w:pPr>
            <w:r w:rsidRPr="00625841">
              <w:rPr>
                <w:iCs/>
                <w:sz w:val="20"/>
                <w:szCs w:val="20"/>
                <w:lang w:val="de-DE"/>
              </w:rPr>
              <w:t>Dr. Björn Sautter,</w:t>
            </w:r>
            <w:r w:rsidR="00540696" w:rsidRPr="00625841">
              <w:rPr>
                <w:iCs/>
                <w:sz w:val="20"/>
                <w:szCs w:val="20"/>
                <w:lang w:val="de-DE"/>
              </w:rPr>
              <w:tab/>
            </w:r>
            <w:r w:rsidR="00A2481B">
              <w:rPr>
                <w:iCs/>
                <w:sz w:val="20"/>
                <w:szCs w:val="20"/>
                <w:lang w:val="de-DE"/>
              </w:rPr>
              <w:t xml:space="preserve"> </w:t>
            </w:r>
            <w:r w:rsidRPr="00625841">
              <w:rPr>
                <w:iCs/>
                <w:sz w:val="20"/>
                <w:szCs w:val="20"/>
                <w:lang w:val="de-DE"/>
              </w:rPr>
              <w:t>Steinbeis-Eu</w:t>
            </w:r>
            <w:r w:rsidR="00D70D10">
              <w:rPr>
                <w:iCs/>
                <w:sz w:val="20"/>
                <w:szCs w:val="20"/>
                <w:lang w:val="de-DE"/>
              </w:rPr>
              <w:t>ropa-Zentrum</w:t>
            </w:r>
            <w:r w:rsidRPr="00625841">
              <w:rPr>
                <w:iCs/>
                <w:sz w:val="20"/>
                <w:szCs w:val="20"/>
                <w:lang w:val="de-DE"/>
              </w:rPr>
              <w:t>,</w:t>
            </w:r>
            <w:r w:rsidR="002A786D">
              <w:rPr>
                <w:iCs/>
                <w:sz w:val="20"/>
                <w:szCs w:val="20"/>
                <w:lang w:val="de-DE"/>
              </w:rPr>
              <w:tab/>
            </w:r>
            <w:r w:rsidR="002A786D">
              <w:rPr>
                <w:iCs/>
                <w:sz w:val="20"/>
                <w:szCs w:val="20"/>
                <w:lang w:val="de-DE"/>
              </w:rPr>
              <w:tab/>
            </w:r>
            <w:hyperlink r:id="rId10" w:history="1">
              <w:r w:rsidRPr="00071A3B">
                <w:rPr>
                  <w:rStyle w:val="Hyperlink"/>
                  <w:iCs/>
                  <w:sz w:val="20"/>
                  <w:szCs w:val="20"/>
                  <w:lang w:val="de-DE"/>
                </w:rPr>
                <w:t>sautter@steinbeis-europa.de</w:t>
              </w:r>
            </w:hyperlink>
          </w:p>
          <w:p w:rsidR="00D70D10" w:rsidRPr="00625841" w:rsidRDefault="00D70D10" w:rsidP="00625841">
            <w:pPr>
              <w:jc w:val="both"/>
              <w:rPr>
                <w:iCs/>
                <w:sz w:val="20"/>
                <w:szCs w:val="20"/>
                <w:lang w:val="de-DE"/>
              </w:rPr>
            </w:pPr>
            <w:r>
              <w:rPr>
                <w:iCs/>
                <w:sz w:val="20"/>
                <w:szCs w:val="20"/>
                <w:lang w:val="de-DE"/>
              </w:rPr>
              <w:t xml:space="preserve">Dr. Günter </w:t>
            </w:r>
            <w:proofErr w:type="spellStart"/>
            <w:r>
              <w:rPr>
                <w:iCs/>
                <w:sz w:val="20"/>
                <w:szCs w:val="20"/>
                <w:lang w:val="de-DE"/>
              </w:rPr>
              <w:t>Clar</w:t>
            </w:r>
            <w:proofErr w:type="spellEnd"/>
            <w:r>
              <w:rPr>
                <w:iCs/>
                <w:sz w:val="20"/>
                <w:szCs w:val="20"/>
                <w:lang w:val="de-DE"/>
              </w:rPr>
              <w:t xml:space="preserve">, Steinbeis-Europa-Zentrum, </w:t>
            </w:r>
            <w:r w:rsidR="002A786D">
              <w:rPr>
                <w:iCs/>
                <w:sz w:val="20"/>
                <w:szCs w:val="20"/>
                <w:lang w:val="de-DE"/>
              </w:rPr>
              <w:tab/>
            </w:r>
            <w:r w:rsidR="002A786D">
              <w:rPr>
                <w:iCs/>
                <w:sz w:val="20"/>
                <w:szCs w:val="20"/>
                <w:lang w:val="de-DE"/>
              </w:rPr>
              <w:tab/>
            </w:r>
            <w:r w:rsidR="002A786D">
              <w:rPr>
                <w:iCs/>
                <w:sz w:val="20"/>
                <w:szCs w:val="20"/>
                <w:lang w:val="de-DE"/>
              </w:rPr>
              <w:tab/>
            </w:r>
            <w:hyperlink r:id="rId11" w:history="1">
              <w:r w:rsidRPr="00071A3B">
                <w:rPr>
                  <w:rStyle w:val="Hyperlink"/>
                  <w:iCs/>
                  <w:sz w:val="20"/>
                  <w:szCs w:val="20"/>
                  <w:lang w:val="de-DE"/>
                </w:rPr>
                <w:t>clar@steinbeis-europa.de</w:t>
              </w:r>
            </w:hyperlink>
          </w:p>
        </w:tc>
      </w:tr>
      <w:tr w:rsidR="001B7D8B" w:rsidRPr="00625841">
        <w:tc>
          <w:tcPr>
            <w:tcW w:w="1800" w:type="dxa"/>
          </w:tcPr>
          <w:p w:rsidR="001B7D8B" w:rsidRPr="00625841" w:rsidRDefault="00540696" w:rsidP="00625841">
            <w:pPr>
              <w:jc w:val="right"/>
              <w:rPr>
                <w:b/>
                <w:color w:val="4D4D4D"/>
                <w:sz w:val="20"/>
                <w:szCs w:val="20"/>
                <w:lang w:val="en-GB"/>
              </w:rPr>
            </w:pPr>
            <w:r w:rsidRPr="00625841">
              <w:rPr>
                <w:b/>
                <w:color w:val="4D4D4D"/>
                <w:sz w:val="20"/>
                <w:szCs w:val="20"/>
                <w:lang w:val="de-DE"/>
              </w:rPr>
              <w:tab/>
            </w:r>
            <w:r w:rsidRPr="00625841">
              <w:rPr>
                <w:b/>
                <w:color w:val="4D4D4D"/>
                <w:sz w:val="20"/>
                <w:szCs w:val="20"/>
                <w:lang w:val="en-GB"/>
              </w:rPr>
              <w:t>Sponsors:</w:t>
            </w:r>
          </w:p>
        </w:tc>
        <w:tc>
          <w:tcPr>
            <w:tcW w:w="9162" w:type="dxa"/>
            <w:gridSpan w:val="7"/>
          </w:tcPr>
          <w:p w:rsidR="00540696" w:rsidRPr="00625841" w:rsidRDefault="00A950A6" w:rsidP="00625841">
            <w:pPr>
              <w:jc w:val="both"/>
              <w:rPr>
                <w:sz w:val="20"/>
                <w:szCs w:val="20"/>
                <w:lang w:val="en-GB"/>
              </w:rPr>
            </w:pPr>
            <w:r w:rsidRPr="00625841">
              <w:rPr>
                <w:sz w:val="20"/>
                <w:szCs w:val="20"/>
                <w:lang w:val="en-GB"/>
              </w:rPr>
              <w:t>European Commission</w:t>
            </w:r>
            <w:r w:rsidR="00E02775" w:rsidRPr="00625841">
              <w:rPr>
                <w:sz w:val="20"/>
                <w:szCs w:val="20"/>
                <w:lang w:val="en-GB"/>
              </w:rPr>
              <w:t xml:space="preserve"> (DG Research)</w:t>
            </w:r>
            <w:r w:rsidRPr="00625841">
              <w:rPr>
                <w:sz w:val="20"/>
                <w:szCs w:val="20"/>
                <w:lang w:val="en-GB"/>
              </w:rPr>
              <w:t>, participating regions</w:t>
            </w:r>
          </w:p>
        </w:tc>
      </w:tr>
      <w:tr w:rsidR="003E3C72" w:rsidRPr="00625841">
        <w:tc>
          <w:tcPr>
            <w:tcW w:w="1800" w:type="dxa"/>
          </w:tcPr>
          <w:p w:rsidR="003E3C72" w:rsidRPr="00625841" w:rsidRDefault="003E3C72" w:rsidP="00625841">
            <w:pPr>
              <w:jc w:val="right"/>
              <w:rPr>
                <w:b/>
                <w:color w:val="4D4D4D"/>
                <w:sz w:val="20"/>
                <w:szCs w:val="20"/>
                <w:lang w:val="en-GB"/>
              </w:rPr>
            </w:pPr>
            <w:r w:rsidRPr="00625841">
              <w:rPr>
                <w:b/>
                <w:color w:val="4D4D4D"/>
                <w:sz w:val="20"/>
                <w:szCs w:val="20"/>
                <w:lang w:val="en-GB"/>
              </w:rPr>
              <w:t>Type:</w:t>
            </w:r>
          </w:p>
        </w:tc>
        <w:tc>
          <w:tcPr>
            <w:tcW w:w="9162" w:type="dxa"/>
            <w:gridSpan w:val="7"/>
          </w:tcPr>
          <w:p w:rsidR="003E3C72" w:rsidRPr="00625841" w:rsidRDefault="00071A3B" w:rsidP="00625841">
            <w:pPr>
              <w:jc w:val="both"/>
              <w:rPr>
                <w:sz w:val="20"/>
                <w:szCs w:val="20"/>
                <w:lang w:val="en-GB"/>
              </w:rPr>
            </w:pPr>
            <w:r>
              <w:rPr>
                <w:iCs/>
                <w:sz w:val="20"/>
                <w:szCs w:val="20"/>
                <w:lang w:val="en-GB"/>
              </w:rPr>
              <w:t>S</w:t>
            </w:r>
            <w:r w:rsidR="00A40E24" w:rsidRPr="00625841">
              <w:rPr>
                <w:iCs/>
                <w:sz w:val="20"/>
                <w:szCs w:val="20"/>
                <w:lang w:val="en-GB"/>
              </w:rPr>
              <w:t xml:space="preserve">ingle issue </w:t>
            </w:r>
            <w:r w:rsidR="00A950A6" w:rsidRPr="00625841">
              <w:rPr>
                <w:iCs/>
                <w:sz w:val="20"/>
                <w:szCs w:val="20"/>
                <w:lang w:val="en-GB"/>
              </w:rPr>
              <w:t>brief</w:t>
            </w:r>
          </w:p>
        </w:tc>
      </w:tr>
      <w:tr w:rsidR="001B7D8B" w:rsidRPr="0071363A">
        <w:tc>
          <w:tcPr>
            <w:tcW w:w="1800" w:type="dxa"/>
          </w:tcPr>
          <w:p w:rsidR="001B7D8B" w:rsidRPr="00625841" w:rsidRDefault="001B7D8B" w:rsidP="00625841">
            <w:pPr>
              <w:jc w:val="right"/>
              <w:rPr>
                <w:b/>
                <w:color w:val="4D4D4D"/>
                <w:sz w:val="20"/>
                <w:szCs w:val="20"/>
                <w:lang w:val="en-GB"/>
              </w:rPr>
            </w:pPr>
            <w:r w:rsidRPr="00625841">
              <w:rPr>
                <w:b/>
                <w:color w:val="4D4D4D"/>
                <w:sz w:val="20"/>
                <w:szCs w:val="20"/>
                <w:lang w:val="en-GB"/>
              </w:rPr>
              <w:t>Organizer:</w:t>
            </w:r>
          </w:p>
        </w:tc>
        <w:tc>
          <w:tcPr>
            <w:tcW w:w="9162" w:type="dxa"/>
            <w:gridSpan w:val="7"/>
          </w:tcPr>
          <w:p w:rsidR="001B7D8B" w:rsidRPr="00625841" w:rsidRDefault="00A950A6" w:rsidP="00551589">
            <w:pPr>
              <w:jc w:val="both"/>
              <w:rPr>
                <w:iCs/>
                <w:sz w:val="20"/>
                <w:szCs w:val="20"/>
                <w:lang w:val="de-DE"/>
              </w:rPr>
            </w:pPr>
            <w:r w:rsidRPr="00625841">
              <w:rPr>
                <w:iCs/>
                <w:sz w:val="20"/>
                <w:szCs w:val="20"/>
                <w:lang w:val="de-DE"/>
              </w:rPr>
              <w:t xml:space="preserve">MFG Baden-Württemberg GmbH Stuttgart, </w:t>
            </w:r>
            <w:r w:rsidR="00551589">
              <w:rPr>
                <w:iCs/>
                <w:sz w:val="20"/>
                <w:szCs w:val="20"/>
                <w:lang w:val="de-DE"/>
              </w:rPr>
              <w:t>Steinbeis-Europa-Zentrum, Stuttgart, Germany</w:t>
            </w:r>
          </w:p>
        </w:tc>
      </w:tr>
      <w:tr w:rsidR="007F4005" w:rsidRPr="00625841">
        <w:tc>
          <w:tcPr>
            <w:tcW w:w="1800" w:type="dxa"/>
          </w:tcPr>
          <w:p w:rsidR="007F4005" w:rsidRPr="00625841" w:rsidRDefault="007F4005" w:rsidP="00625841">
            <w:pPr>
              <w:jc w:val="right"/>
              <w:rPr>
                <w:color w:val="4D4D4D"/>
                <w:sz w:val="20"/>
                <w:szCs w:val="20"/>
                <w:lang w:val="en-GB"/>
              </w:rPr>
            </w:pPr>
            <w:r w:rsidRPr="00625841">
              <w:rPr>
                <w:b/>
                <w:color w:val="4D4D4D"/>
                <w:sz w:val="20"/>
                <w:szCs w:val="20"/>
                <w:lang w:val="en-GB"/>
              </w:rPr>
              <w:t>Duration:</w:t>
            </w:r>
          </w:p>
        </w:tc>
        <w:tc>
          <w:tcPr>
            <w:tcW w:w="1602" w:type="dxa"/>
          </w:tcPr>
          <w:p w:rsidR="00E808D3" w:rsidRDefault="00A950A6">
            <w:pPr>
              <w:rPr>
                <w:sz w:val="20"/>
                <w:szCs w:val="20"/>
                <w:lang w:val="en-GB"/>
              </w:rPr>
            </w:pPr>
            <w:r w:rsidRPr="00625841">
              <w:rPr>
                <w:sz w:val="20"/>
                <w:szCs w:val="20"/>
                <w:lang w:val="en-GB"/>
              </w:rPr>
              <w:t>3/2008</w:t>
            </w:r>
            <w:r w:rsidR="002756BE">
              <w:rPr>
                <w:sz w:val="20"/>
                <w:szCs w:val="20"/>
                <w:lang w:val="en-GB"/>
              </w:rPr>
              <w:t>-</w:t>
            </w:r>
            <w:r w:rsidR="00E45BB4">
              <w:rPr>
                <w:sz w:val="20"/>
                <w:szCs w:val="20"/>
                <w:lang w:val="en-GB"/>
              </w:rPr>
              <w:t>12</w:t>
            </w:r>
            <w:r w:rsidRPr="00625841">
              <w:rPr>
                <w:sz w:val="20"/>
                <w:szCs w:val="20"/>
                <w:lang w:val="en-GB"/>
              </w:rPr>
              <w:t>/2010</w:t>
            </w:r>
          </w:p>
        </w:tc>
        <w:tc>
          <w:tcPr>
            <w:tcW w:w="900" w:type="dxa"/>
          </w:tcPr>
          <w:p w:rsidR="00E808D3" w:rsidRDefault="007F4005">
            <w:pPr>
              <w:jc w:val="right"/>
              <w:rPr>
                <w:color w:val="4D4D4D"/>
                <w:sz w:val="20"/>
                <w:szCs w:val="20"/>
                <w:lang w:val="en-GB"/>
              </w:rPr>
            </w:pPr>
            <w:r w:rsidRPr="00625841">
              <w:rPr>
                <w:b/>
                <w:color w:val="4D4D4D"/>
                <w:sz w:val="20"/>
                <w:szCs w:val="20"/>
                <w:lang w:val="en-GB"/>
              </w:rPr>
              <w:t>Budget:</w:t>
            </w:r>
          </w:p>
        </w:tc>
        <w:tc>
          <w:tcPr>
            <w:tcW w:w="1440" w:type="dxa"/>
          </w:tcPr>
          <w:p w:rsidR="00E808D3" w:rsidRDefault="00A950A6">
            <w:pPr>
              <w:rPr>
                <w:sz w:val="20"/>
                <w:szCs w:val="20"/>
                <w:lang w:val="en-GB"/>
              </w:rPr>
            </w:pPr>
            <w:r w:rsidRPr="00625841">
              <w:rPr>
                <w:sz w:val="20"/>
                <w:szCs w:val="20"/>
                <w:lang w:val="en-GB"/>
              </w:rPr>
              <w:t>11</w:t>
            </w:r>
            <w:r w:rsidR="00071A3B">
              <w:rPr>
                <w:sz w:val="20"/>
                <w:szCs w:val="20"/>
                <w:lang w:val="en-GB"/>
              </w:rPr>
              <w:t>m</w:t>
            </w:r>
            <w:r w:rsidRPr="00625841">
              <w:rPr>
                <w:sz w:val="20"/>
                <w:szCs w:val="20"/>
                <w:lang w:val="en-GB"/>
              </w:rPr>
              <w:t xml:space="preserve"> EUR</w:t>
            </w:r>
          </w:p>
        </w:tc>
        <w:tc>
          <w:tcPr>
            <w:tcW w:w="1620" w:type="dxa"/>
          </w:tcPr>
          <w:p w:rsidR="007F4005" w:rsidRPr="00625841" w:rsidRDefault="007F4005" w:rsidP="00625841">
            <w:pPr>
              <w:jc w:val="right"/>
              <w:rPr>
                <w:color w:val="4D4D4D"/>
                <w:sz w:val="20"/>
                <w:szCs w:val="20"/>
                <w:lang w:val="en-GB"/>
              </w:rPr>
            </w:pPr>
            <w:r w:rsidRPr="00625841">
              <w:rPr>
                <w:b/>
                <w:color w:val="4D4D4D"/>
                <w:sz w:val="20"/>
                <w:szCs w:val="20"/>
                <w:lang w:val="en-GB"/>
              </w:rPr>
              <w:t>Time Horizon:</w:t>
            </w:r>
          </w:p>
        </w:tc>
        <w:tc>
          <w:tcPr>
            <w:tcW w:w="900" w:type="dxa"/>
          </w:tcPr>
          <w:p w:rsidR="00E808D3" w:rsidRDefault="00A950A6">
            <w:pPr>
              <w:rPr>
                <w:sz w:val="20"/>
                <w:szCs w:val="20"/>
                <w:lang w:val="en-GB"/>
              </w:rPr>
            </w:pPr>
            <w:r w:rsidRPr="00625841">
              <w:rPr>
                <w:sz w:val="20"/>
                <w:szCs w:val="20"/>
                <w:lang w:val="en-GB"/>
              </w:rPr>
              <w:t>2020</w:t>
            </w:r>
          </w:p>
        </w:tc>
        <w:tc>
          <w:tcPr>
            <w:tcW w:w="1440" w:type="dxa"/>
          </w:tcPr>
          <w:p w:rsidR="00E808D3" w:rsidRDefault="007F4005">
            <w:pPr>
              <w:jc w:val="right"/>
              <w:rPr>
                <w:sz w:val="20"/>
                <w:szCs w:val="20"/>
                <w:lang w:val="en-GB"/>
              </w:rPr>
            </w:pPr>
            <w:r w:rsidRPr="00625841">
              <w:rPr>
                <w:b/>
                <w:color w:val="4D4D4D"/>
                <w:sz w:val="20"/>
                <w:szCs w:val="20"/>
                <w:lang w:val="en-GB"/>
              </w:rPr>
              <w:t>Date of Brief:</w:t>
            </w:r>
          </w:p>
        </w:tc>
        <w:tc>
          <w:tcPr>
            <w:tcW w:w="1260" w:type="dxa"/>
          </w:tcPr>
          <w:p w:rsidR="00E808D3" w:rsidRDefault="0010557C">
            <w:pPr>
              <w:rPr>
                <w:sz w:val="20"/>
                <w:szCs w:val="20"/>
                <w:lang w:val="en-GB"/>
              </w:rPr>
            </w:pPr>
            <w:r w:rsidRPr="00625841">
              <w:rPr>
                <w:sz w:val="20"/>
                <w:szCs w:val="20"/>
                <w:lang w:val="en-GB"/>
              </w:rPr>
              <w:t>March</w:t>
            </w:r>
            <w:r w:rsidR="00FE4A37" w:rsidRPr="00625841">
              <w:rPr>
                <w:sz w:val="20"/>
                <w:szCs w:val="20"/>
                <w:lang w:val="en-GB"/>
              </w:rPr>
              <w:t xml:space="preserve"> 2010</w:t>
            </w:r>
          </w:p>
        </w:tc>
      </w:tr>
    </w:tbl>
    <w:p w:rsidR="001815A2" w:rsidRDefault="00F6698D">
      <w:pPr>
        <w:rPr>
          <w:color w:val="FF0000"/>
          <w:sz w:val="16"/>
          <w:szCs w:val="16"/>
          <w:lang w:val="en-GB"/>
        </w:rPr>
      </w:pPr>
      <w:r w:rsidRPr="00F6698D">
        <w:rPr>
          <w:color w:val="FF0000"/>
          <w:sz w:val="16"/>
          <w:szCs w:val="16"/>
          <w:lang w:val="en-GB"/>
        </w:rPr>
        <w:pict>
          <v:rect id="_x0000_i1027" style="width:540pt;height:1pt" o:hralign="center" o:hrstd="t" o:hrnoshade="t" o:hr="t" fillcolor="#333" stroked="f"/>
        </w:pict>
      </w:r>
    </w:p>
    <w:p w:rsidR="00C14EA0" w:rsidRPr="003C4B6D" w:rsidRDefault="00C14EA0" w:rsidP="00A40ECE">
      <w:pPr>
        <w:pStyle w:val="Beschriftung"/>
        <w:rPr>
          <w:b w:val="0"/>
        </w:rPr>
      </w:pPr>
      <w:r w:rsidRPr="003C4B6D">
        <w:t>Purpose</w:t>
      </w:r>
    </w:p>
    <w:p w:rsidR="003A475E" w:rsidRPr="002B2669" w:rsidRDefault="004846CB" w:rsidP="00A40ECE">
      <w:pPr>
        <w:spacing w:after="60"/>
        <w:jc w:val="both"/>
        <w:rPr>
          <w:rFonts w:ascii="ArialNarrow" w:hAnsi="ArialNarrow" w:cs="ArialNarrow"/>
          <w:spacing w:val="-2"/>
          <w:sz w:val="22"/>
          <w:szCs w:val="22"/>
          <w:lang w:val="en-GB" w:eastAsia="de-DE"/>
        </w:rPr>
      </w:pPr>
      <w:r w:rsidRPr="004846CB">
        <w:rPr>
          <w:iCs/>
          <w:spacing w:val="-2"/>
          <w:sz w:val="20"/>
          <w:szCs w:val="20"/>
          <w:lang w:val="en-GB"/>
        </w:rPr>
        <w:t xml:space="preserve">With creativity and strategy, the </w:t>
      </w:r>
      <w:proofErr w:type="spellStart"/>
      <w:r w:rsidRPr="004846CB">
        <w:rPr>
          <w:iCs/>
          <w:spacing w:val="-2"/>
          <w:sz w:val="20"/>
          <w:szCs w:val="20"/>
          <w:lang w:val="en-GB"/>
        </w:rPr>
        <w:t>CReATE</w:t>
      </w:r>
      <w:proofErr w:type="spellEnd"/>
      <w:r w:rsidRPr="004846CB">
        <w:rPr>
          <w:iCs/>
          <w:spacing w:val="-2"/>
          <w:sz w:val="20"/>
          <w:szCs w:val="20"/>
          <w:lang w:val="en-GB"/>
        </w:rPr>
        <w:t xml:space="preserve"> project designed and implemented a novel strategic cluster de</w:t>
      </w:r>
      <w:r w:rsidR="00E45BB4">
        <w:rPr>
          <w:iCs/>
          <w:spacing w:val="-2"/>
          <w:sz w:val="20"/>
          <w:szCs w:val="20"/>
          <w:lang w:val="en-GB"/>
        </w:rPr>
        <w:t>velopment approach integrating Strategic Policy I</w:t>
      </w:r>
      <w:r w:rsidRPr="004846CB">
        <w:rPr>
          <w:iCs/>
          <w:spacing w:val="-2"/>
          <w:sz w:val="20"/>
          <w:szCs w:val="20"/>
          <w:lang w:val="en-GB"/>
        </w:rPr>
        <w:t>ntelligence tools (such as foresight and impact assessment) and direct innovation su</w:t>
      </w:r>
      <w:r w:rsidR="00E45BB4">
        <w:rPr>
          <w:iCs/>
          <w:spacing w:val="-2"/>
          <w:sz w:val="20"/>
          <w:szCs w:val="20"/>
          <w:lang w:val="en-GB"/>
        </w:rPr>
        <w:t xml:space="preserve">pport instruments. Guided by a </w:t>
      </w:r>
      <w:proofErr w:type="spellStart"/>
      <w:r w:rsidRPr="004846CB">
        <w:rPr>
          <w:iCs/>
          <w:spacing w:val="-2"/>
          <w:sz w:val="20"/>
          <w:szCs w:val="20"/>
          <w:lang w:val="en-GB"/>
        </w:rPr>
        <w:t>tran</w:t>
      </w:r>
      <w:r w:rsidRPr="004846CB">
        <w:rPr>
          <w:iCs/>
          <w:spacing w:val="-2"/>
          <w:sz w:val="20"/>
          <w:szCs w:val="20"/>
          <w:lang w:val="en-GB"/>
        </w:rPr>
        <w:t>s</w:t>
      </w:r>
      <w:r w:rsidRPr="004846CB">
        <w:rPr>
          <w:iCs/>
          <w:spacing w:val="-2"/>
          <w:sz w:val="20"/>
          <w:szCs w:val="20"/>
          <w:lang w:val="en-GB"/>
        </w:rPr>
        <w:t>regional</w:t>
      </w:r>
      <w:proofErr w:type="spellEnd"/>
      <w:r w:rsidRPr="004846CB">
        <w:rPr>
          <w:iCs/>
          <w:spacing w:val="-2"/>
          <w:sz w:val="20"/>
          <w:szCs w:val="20"/>
          <w:lang w:val="en-GB"/>
        </w:rPr>
        <w:t xml:space="preserve"> framework and based on very different regional strengths and research, technology development and innovation (RTDI) support histories, it aimed at fostering cross-cluster and </w:t>
      </w:r>
      <w:proofErr w:type="spellStart"/>
      <w:r w:rsidRPr="004846CB">
        <w:rPr>
          <w:iCs/>
          <w:spacing w:val="-2"/>
          <w:sz w:val="20"/>
          <w:szCs w:val="20"/>
          <w:lang w:val="en-GB"/>
        </w:rPr>
        <w:t>transregional</w:t>
      </w:r>
      <w:proofErr w:type="spellEnd"/>
      <w:r w:rsidRPr="004846CB">
        <w:rPr>
          <w:iCs/>
          <w:spacing w:val="-2"/>
          <w:sz w:val="20"/>
          <w:szCs w:val="20"/>
          <w:lang w:val="en-GB"/>
        </w:rPr>
        <w:t xml:space="preserve"> learning and knowledge exchange more effectively and successfully. In an iterative process, alternating between and mutually enriching the regional and the trans-regional levels, research priorities for </w:t>
      </w:r>
      <w:r w:rsidR="0071363A">
        <w:rPr>
          <w:iCs/>
          <w:spacing w:val="-2"/>
          <w:sz w:val="20"/>
          <w:szCs w:val="20"/>
          <w:lang w:val="en-GB"/>
        </w:rPr>
        <w:t>i</w:t>
      </w:r>
      <w:r w:rsidR="00E45BB4">
        <w:rPr>
          <w:iCs/>
          <w:spacing w:val="-2"/>
          <w:sz w:val="20"/>
          <w:szCs w:val="20"/>
          <w:lang w:val="en-GB"/>
        </w:rPr>
        <w:t xml:space="preserve">nformation and </w:t>
      </w:r>
      <w:r w:rsidR="0071363A">
        <w:rPr>
          <w:iCs/>
          <w:spacing w:val="-2"/>
          <w:sz w:val="20"/>
          <w:szCs w:val="20"/>
          <w:lang w:val="en-GB"/>
        </w:rPr>
        <w:t>c</w:t>
      </w:r>
      <w:r w:rsidR="00E45BB4">
        <w:rPr>
          <w:iCs/>
          <w:spacing w:val="-2"/>
          <w:sz w:val="20"/>
          <w:szCs w:val="20"/>
          <w:lang w:val="en-GB"/>
        </w:rPr>
        <w:t xml:space="preserve">ommunication </w:t>
      </w:r>
      <w:r w:rsidR="0071363A">
        <w:rPr>
          <w:iCs/>
          <w:spacing w:val="-2"/>
          <w:sz w:val="20"/>
          <w:szCs w:val="20"/>
          <w:lang w:val="en-GB"/>
        </w:rPr>
        <w:t>t</w:t>
      </w:r>
      <w:r w:rsidRPr="004846CB">
        <w:rPr>
          <w:iCs/>
          <w:spacing w:val="-2"/>
          <w:sz w:val="20"/>
          <w:szCs w:val="20"/>
          <w:lang w:val="en-GB"/>
        </w:rPr>
        <w:t>echnology</w:t>
      </w:r>
      <w:r w:rsidR="00683995">
        <w:rPr>
          <w:iCs/>
          <w:spacing w:val="-2"/>
          <w:sz w:val="20"/>
          <w:szCs w:val="20"/>
          <w:lang w:val="en-GB"/>
        </w:rPr>
        <w:t xml:space="preserve"> </w:t>
      </w:r>
      <w:r w:rsidRPr="004846CB">
        <w:rPr>
          <w:iCs/>
          <w:spacing w:val="-2"/>
          <w:sz w:val="20"/>
          <w:szCs w:val="20"/>
          <w:lang w:val="en-GB"/>
        </w:rPr>
        <w:t xml:space="preserve">innovations in </w:t>
      </w:r>
      <w:r w:rsidR="0071363A">
        <w:rPr>
          <w:iCs/>
          <w:spacing w:val="-2"/>
          <w:sz w:val="20"/>
          <w:szCs w:val="20"/>
          <w:lang w:val="en-GB"/>
        </w:rPr>
        <w:t>“</w:t>
      </w:r>
      <w:r w:rsidR="00E45BB4">
        <w:rPr>
          <w:spacing w:val="-2"/>
          <w:sz w:val="20"/>
          <w:szCs w:val="20"/>
          <w:lang w:val="en-GB"/>
        </w:rPr>
        <w:t>Culture and Creative I</w:t>
      </w:r>
      <w:r w:rsidR="00683995">
        <w:rPr>
          <w:spacing w:val="-2"/>
          <w:sz w:val="20"/>
          <w:szCs w:val="20"/>
          <w:lang w:val="en-GB"/>
        </w:rPr>
        <w:t>ndustries</w:t>
      </w:r>
      <w:r w:rsidR="0071363A">
        <w:rPr>
          <w:spacing w:val="-2"/>
          <w:sz w:val="20"/>
          <w:szCs w:val="20"/>
          <w:lang w:val="en-GB"/>
        </w:rPr>
        <w:t>”</w:t>
      </w:r>
      <w:r w:rsidR="00E45BB4">
        <w:rPr>
          <w:spacing w:val="-2"/>
          <w:sz w:val="20"/>
          <w:szCs w:val="20"/>
          <w:lang w:val="en-GB"/>
        </w:rPr>
        <w:t xml:space="preserve"> </w:t>
      </w:r>
      <w:r w:rsidRPr="004846CB">
        <w:rPr>
          <w:iCs/>
          <w:spacing w:val="-2"/>
          <w:sz w:val="20"/>
          <w:szCs w:val="20"/>
          <w:lang w:val="en-GB"/>
        </w:rPr>
        <w:t>were identified. Strongly related to their “fields of exce</w:t>
      </w:r>
      <w:r w:rsidRPr="004846CB">
        <w:rPr>
          <w:iCs/>
          <w:spacing w:val="-2"/>
          <w:sz w:val="20"/>
          <w:szCs w:val="20"/>
          <w:lang w:val="en-GB"/>
        </w:rPr>
        <w:t>l</w:t>
      </w:r>
      <w:r w:rsidRPr="004846CB">
        <w:rPr>
          <w:iCs/>
          <w:spacing w:val="-2"/>
          <w:sz w:val="20"/>
          <w:szCs w:val="20"/>
          <w:lang w:val="en-GB"/>
        </w:rPr>
        <w:t>lence &amp; fields of aspiration” (the existing strengths but also the future development trajectories set by the regional stakeholders), the str</w:t>
      </w:r>
      <w:r w:rsidRPr="004846CB">
        <w:rPr>
          <w:iCs/>
          <w:spacing w:val="-2"/>
          <w:sz w:val="20"/>
          <w:szCs w:val="20"/>
          <w:lang w:val="en-GB"/>
        </w:rPr>
        <w:t>a</w:t>
      </w:r>
      <w:r w:rsidRPr="004846CB">
        <w:rPr>
          <w:iCs/>
          <w:spacing w:val="-2"/>
          <w:sz w:val="20"/>
          <w:szCs w:val="20"/>
          <w:lang w:val="en-GB"/>
        </w:rPr>
        <w:t xml:space="preserve">tegic capabilities of the different stakeholder groups were strengthened and a </w:t>
      </w:r>
      <w:r w:rsidR="00683995">
        <w:rPr>
          <w:iCs/>
          <w:spacing w:val="-2"/>
          <w:sz w:val="20"/>
          <w:szCs w:val="20"/>
          <w:lang w:val="en-GB"/>
        </w:rPr>
        <w:t>strategic joint research agenda</w:t>
      </w:r>
      <w:r w:rsidR="00E45BB4">
        <w:rPr>
          <w:iCs/>
          <w:spacing w:val="-2"/>
          <w:sz w:val="20"/>
          <w:szCs w:val="20"/>
          <w:lang w:val="en-GB"/>
        </w:rPr>
        <w:t xml:space="preserve"> </w:t>
      </w:r>
      <w:r w:rsidRPr="004846CB">
        <w:rPr>
          <w:iCs/>
          <w:spacing w:val="-2"/>
          <w:sz w:val="20"/>
          <w:szCs w:val="20"/>
          <w:lang w:val="en-GB"/>
        </w:rPr>
        <w:t>was developed. On this base, broader and more far-reaching activities will be developed regionally and trans-regionally, also involving partners from outside the co</w:t>
      </w:r>
      <w:r w:rsidRPr="004846CB">
        <w:rPr>
          <w:iCs/>
          <w:spacing w:val="-2"/>
          <w:sz w:val="20"/>
          <w:szCs w:val="20"/>
          <w:lang w:val="en-GB"/>
        </w:rPr>
        <w:t>n</w:t>
      </w:r>
      <w:r w:rsidRPr="004846CB">
        <w:rPr>
          <w:iCs/>
          <w:spacing w:val="-2"/>
          <w:sz w:val="20"/>
          <w:szCs w:val="20"/>
          <w:lang w:val="en-GB"/>
        </w:rPr>
        <w:t>sortium and optimising regional, national and EU programmes from RTDI and other policy fields.</w:t>
      </w:r>
    </w:p>
    <w:p w:rsidR="00482057" w:rsidRPr="00192709" w:rsidRDefault="00F6698D" w:rsidP="00423BC5">
      <w:pPr>
        <w:jc w:val="both"/>
        <w:rPr>
          <w:color w:val="FF0000"/>
          <w:sz w:val="16"/>
          <w:szCs w:val="16"/>
          <w:lang w:val="en-GB"/>
        </w:rPr>
      </w:pPr>
      <w:r w:rsidRPr="00F6698D">
        <w:rPr>
          <w:color w:val="FF0000"/>
          <w:sz w:val="16"/>
          <w:szCs w:val="16"/>
          <w:lang w:val="en-GB"/>
        </w:rPr>
        <w:pict>
          <v:rect id="_x0000_i1028" style="width:540pt;height:1pt" o:hralign="center" o:hrstd="t" o:hrnoshade="t" o:hr="t" fillcolor="#333" stroked="f"/>
        </w:pict>
      </w:r>
    </w:p>
    <w:p w:rsidR="00423BC5" w:rsidRDefault="00423BC5" w:rsidP="00423BC5">
      <w:pPr>
        <w:jc w:val="both"/>
        <w:rPr>
          <w:sz w:val="20"/>
          <w:szCs w:val="20"/>
        </w:rPr>
        <w:sectPr w:rsidR="00423BC5" w:rsidSect="00A040D6">
          <w:headerReference w:type="even" r:id="rId12"/>
          <w:headerReference w:type="default" r:id="rId13"/>
          <w:footerReference w:type="even" r:id="rId14"/>
          <w:footerReference w:type="default" r:id="rId15"/>
          <w:footerReference w:type="first" r:id="rId16"/>
          <w:pgSz w:w="12240" w:h="15840" w:code="1"/>
          <w:pgMar w:top="1152" w:right="720" w:bottom="1152" w:left="720" w:header="720" w:footer="720" w:gutter="0"/>
          <w:cols w:sep="1" w:space="720"/>
          <w:titlePg/>
          <w:docGrid w:linePitch="360"/>
        </w:sectPr>
      </w:pPr>
    </w:p>
    <w:p w:rsidR="00AD6B97" w:rsidRPr="00024229" w:rsidRDefault="002A786D" w:rsidP="00AD6B97">
      <w:pPr>
        <w:spacing w:before="240" w:after="240"/>
        <w:jc w:val="center"/>
        <w:rPr>
          <w:b/>
          <w:color w:val="4D4D4D"/>
          <w:sz w:val="32"/>
          <w:szCs w:val="32"/>
          <w:lang w:val="en-GB"/>
        </w:rPr>
      </w:pPr>
      <w:r>
        <w:rPr>
          <w:b/>
          <w:color w:val="4D4D4D"/>
          <w:sz w:val="32"/>
          <w:szCs w:val="32"/>
          <w:lang w:val="en-GB"/>
        </w:rPr>
        <w:lastRenderedPageBreak/>
        <w:t xml:space="preserve">Strategic Importance </w:t>
      </w:r>
      <w:r w:rsidR="00A40ECE">
        <w:rPr>
          <w:b/>
          <w:color w:val="4D4D4D"/>
          <w:sz w:val="32"/>
          <w:szCs w:val="32"/>
          <w:lang w:val="en-GB"/>
        </w:rPr>
        <w:br/>
      </w:r>
      <w:r>
        <w:rPr>
          <w:b/>
          <w:color w:val="4D4D4D"/>
          <w:sz w:val="32"/>
          <w:szCs w:val="32"/>
          <w:lang w:val="en-GB"/>
        </w:rPr>
        <w:t>of Creative Industries</w:t>
      </w:r>
    </w:p>
    <w:p w:rsidR="006A49B4" w:rsidRPr="006A49B4" w:rsidRDefault="006A49B4" w:rsidP="00A40ECE">
      <w:pPr>
        <w:spacing w:before="120" w:after="120"/>
        <w:jc w:val="both"/>
        <w:rPr>
          <w:sz w:val="20"/>
          <w:szCs w:val="20"/>
          <w:lang w:val="en-GB"/>
        </w:rPr>
      </w:pPr>
      <w:r w:rsidRPr="006A49B4">
        <w:rPr>
          <w:sz w:val="20"/>
          <w:szCs w:val="20"/>
          <w:lang w:val="en-GB"/>
        </w:rPr>
        <w:t>To emerge invigorated from the current economic crisis is the most important challenge for the European economies, soci</w:t>
      </w:r>
      <w:r w:rsidRPr="006A49B4">
        <w:rPr>
          <w:sz w:val="20"/>
          <w:szCs w:val="20"/>
          <w:lang w:val="en-GB"/>
        </w:rPr>
        <w:t>e</w:t>
      </w:r>
      <w:r w:rsidRPr="006A49B4">
        <w:rPr>
          <w:sz w:val="20"/>
          <w:szCs w:val="20"/>
          <w:lang w:val="en-GB"/>
        </w:rPr>
        <w:t xml:space="preserve">ties, policies and the European Union </w:t>
      </w:r>
      <w:r w:rsidR="003A47FC">
        <w:rPr>
          <w:sz w:val="20"/>
          <w:szCs w:val="20"/>
          <w:lang w:val="en-GB"/>
        </w:rPr>
        <w:t>as a whole. N</w:t>
      </w:r>
      <w:r w:rsidRPr="006A49B4">
        <w:rPr>
          <w:sz w:val="20"/>
          <w:szCs w:val="20"/>
          <w:lang w:val="en-GB"/>
        </w:rPr>
        <w:t xml:space="preserve">ew sources of sustainable growth must be </w:t>
      </w:r>
      <w:r w:rsidR="00EB594A">
        <w:rPr>
          <w:sz w:val="20"/>
          <w:szCs w:val="20"/>
          <w:lang w:val="en-GB"/>
        </w:rPr>
        <w:t>tapped,</w:t>
      </w:r>
      <w:r w:rsidR="007336E3">
        <w:rPr>
          <w:sz w:val="20"/>
          <w:szCs w:val="20"/>
          <w:lang w:val="en-GB"/>
        </w:rPr>
        <w:t xml:space="preserve"> </w:t>
      </w:r>
      <w:r w:rsidRPr="006A49B4">
        <w:rPr>
          <w:sz w:val="20"/>
          <w:szCs w:val="20"/>
          <w:lang w:val="en-GB"/>
        </w:rPr>
        <w:t>creating new jobs and markets for European citizens and companies.</w:t>
      </w:r>
    </w:p>
    <w:p w:rsidR="006A49B4" w:rsidRPr="006A49B4" w:rsidRDefault="006A49B4" w:rsidP="00A40ECE">
      <w:pPr>
        <w:spacing w:before="120" w:after="120"/>
        <w:jc w:val="both"/>
        <w:rPr>
          <w:sz w:val="20"/>
          <w:szCs w:val="20"/>
          <w:lang w:val="en-GB"/>
        </w:rPr>
      </w:pPr>
      <w:r w:rsidRPr="006A49B4">
        <w:rPr>
          <w:sz w:val="20"/>
          <w:szCs w:val="20"/>
          <w:lang w:val="en-GB"/>
        </w:rPr>
        <w:t xml:space="preserve">It is of strategic importance to </w:t>
      </w:r>
      <w:r w:rsidR="007336E3">
        <w:rPr>
          <w:sz w:val="20"/>
          <w:szCs w:val="20"/>
          <w:lang w:val="en-GB"/>
        </w:rPr>
        <w:t>better harness the potential</w:t>
      </w:r>
      <w:r w:rsidRPr="006A49B4">
        <w:rPr>
          <w:sz w:val="20"/>
          <w:szCs w:val="20"/>
          <w:lang w:val="en-GB"/>
        </w:rPr>
        <w:t xml:space="preserve"> of innovation and knowledge cutting across and connecting all sectors, a</w:t>
      </w:r>
      <w:r w:rsidR="00E808D3">
        <w:rPr>
          <w:sz w:val="20"/>
          <w:szCs w:val="20"/>
          <w:lang w:val="en-GB"/>
        </w:rPr>
        <w:t>nd to better coordinate priority setting</w:t>
      </w:r>
      <w:r w:rsidR="007336E3">
        <w:rPr>
          <w:sz w:val="20"/>
          <w:szCs w:val="20"/>
          <w:lang w:val="en-GB"/>
        </w:rPr>
        <w:t xml:space="preserve"> and pr</w:t>
      </w:r>
      <w:r w:rsidR="007336E3">
        <w:rPr>
          <w:sz w:val="20"/>
          <w:szCs w:val="20"/>
          <w:lang w:val="en-GB"/>
        </w:rPr>
        <w:t>o</w:t>
      </w:r>
      <w:r w:rsidR="00E808D3">
        <w:rPr>
          <w:sz w:val="20"/>
          <w:szCs w:val="20"/>
          <w:lang w:val="en-GB"/>
        </w:rPr>
        <w:lastRenderedPageBreak/>
        <w:t>gramme design</w:t>
      </w:r>
      <w:r w:rsidR="007336E3">
        <w:rPr>
          <w:sz w:val="20"/>
          <w:szCs w:val="20"/>
          <w:lang w:val="en-GB"/>
        </w:rPr>
        <w:t xml:space="preserve"> between regional, national and EU levels in order</w:t>
      </w:r>
      <w:r w:rsidRPr="006A49B4">
        <w:rPr>
          <w:sz w:val="20"/>
          <w:szCs w:val="20"/>
          <w:lang w:val="en-GB"/>
        </w:rPr>
        <w:t xml:space="preserve"> to tap synergies </w:t>
      </w:r>
      <w:r w:rsidR="007336E3">
        <w:rPr>
          <w:sz w:val="20"/>
          <w:szCs w:val="20"/>
          <w:lang w:val="en-GB"/>
        </w:rPr>
        <w:t>of actions and policies</w:t>
      </w:r>
      <w:r w:rsidRPr="006A49B4">
        <w:rPr>
          <w:sz w:val="20"/>
          <w:szCs w:val="20"/>
          <w:lang w:val="en-GB"/>
        </w:rPr>
        <w:t>.</w:t>
      </w:r>
    </w:p>
    <w:p w:rsidR="003E6806" w:rsidRPr="00606A90" w:rsidRDefault="006A49B4" w:rsidP="00A40ECE">
      <w:pPr>
        <w:spacing w:before="120" w:after="120"/>
        <w:jc w:val="both"/>
        <w:rPr>
          <w:iCs/>
          <w:spacing w:val="-4"/>
          <w:sz w:val="20"/>
          <w:szCs w:val="20"/>
          <w:lang w:val="en-GB"/>
        </w:rPr>
      </w:pPr>
      <w:r w:rsidRPr="00606A90">
        <w:rPr>
          <w:spacing w:val="-4"/>
          <w:sz w:val="20"/>
          <w:szCs w:val="20"/>
          <w:lang w:val="en-GB"/>
        </w:rPr>
        <w:t xml:space="preserve">In this respect, </w:t>
      </w:r>
      <w:r w:rsidR="004176BE" w:rsidRPr="00606A90">
        <w:rPr>
          <w:spacing w:val="-4"/>
          <w:sz w:val="20"/>
          <w:szCs w:val="20"/>
          <w:lang w:val="en-GB"/>
        </w:rPr>
        <w:t xml:space="preserve">the </w:t>
      </w:r>
      <w:r w:rsidR="00E45BB4" w:rsidRPr="00606A90">
        <w:rPr>
          <w:spacing w:val="-4"/>
          <w:sz w:val="20"/>
          <w:szCs w:val="20"/>
          <w:lang w:val="en-GB"/>
        </w:rPr>
        <w:t>C</w:t>
      </w:r>
      <w:r w:rsidR="00107268" w:rsidRPr="00606A90">
        <w:rPr>
          <w:spacing w:val="-4"/>
          <w:sz w:val="20"/>
          <w:szCs w:val="20"/>
          <w:lang w:val="en-GB"/>
        </w:rPr>
        <w:t xml:space="preserve">ulture and </w:t>
      </w:r>
      <w:r w:rsidR="00E45BB4" w:rsidRPr="00606A90">
        <w:rPr>
          <w:spacing w:val="-4"/>
          <w:sz w:val="20"/>
          <w:szCs w:val="20"/>
          <w:lang w:val="en-GB"/>
        </w:rPr>
        <w:t>C</w:t>
      </w:r>
      <w:r w:rsidR="00107268" w:rsidRPr="00606A90">
        <w:rPr>
          <w:spacing w:val="-4"/>
          <w:sz w:val="20"/>
          <w:szCs w:val="20"/>
          <w:lang w:val="en-GB"/>
        </w:rPr>
        <w:t xml:space="preserve">reative </w:t>
      </w:r>
      <w:r w:rsidR="00E45BB4" w:rsidRPr="00606A90">
        <w:rPr>
          <w:spacing w:val="-4"/>
          <w:sz w:val="20"/>
          <w:szCs w:val="20"/>
          <w:lang w:val="en-GB"/>
        </w:rPr>
        <w:t>I</w:t>
      </w:r>
      <w:r w:rsidR="00107268" w:rsidRPr="00606A90">
        <w:rPr>
          <w:spacing w:val="-4"/>
          <w:sz w:val="20"/>
          <w:szCs w:val="20"/>
          <w:lang w:val="en-GB"/>
        </w:rPr>
        <w:t xml:space="preserve">ndustries </w:t>
      </w:r>
      <w:r w:rsidR="007336E3" w:rsidRPr="00606A90">
        <w:rPr>
          <w:spacing w:val="-4"/>
          <w:sz w:val="20"/>
          <w:szCs w:val="20"/>
          <w:lang w:val="en-GB"/>
        </w:rPr>
        <w:t>(</w:t>
      </w:r>
      <w:r w:rsidR="00407ADF" w:rsidRPr="00606A90">
        <w:rPr>
          <w:spacing w:val="-4"/>
          <w:sz w:val="20"/>
          <w:szCs w:val="20"/>
          <w:lang w:val="en-GB"/>
        </w:rPr>
        <w:t>CI</w:t>
      </w:r>
      <w:r w:rsidR="007336E3" w:rsidRPr="00606A90">
        <w:rPr>
          <w:spacing w:val="-4"/>
          <w:sz w:val="20"/>
          <w:szCs w:val="20"/>
          <w:lang w:val="en-GB"/>
        </w:rPr>
        <w:t>)</w:t>
      </w:r>
      <w:r w:rsidRPr="00606A90">
        <w:rPr>
          <w:spacing w:val="-4"/>
          <w:sz w:val="20"/>
          <w:szCs w:val="20"/>
          <w:lang w:val="en-GB"/>
        </w:rPr>
        <w:t xml:space="preserve"> </w:t>
      </w:r>
      <w:r w:rsidR="002756BE" w:rsidRPr="00606A90">
        <w:rPr>
          <w:spacing w:val="-4"/>
          <w:sz w:val="20"/>
          <w:szCs w:val="20"/>
          <w:lang w:val="en-GB"/>
        </w:rPr>
        <w:t xml:space="preserve">based on state-of-the-art </w:t>
      </w:r>
      <w:r w:rsidR="0071363A">
        <w:rPr>
          <w:spacing w:val="-4"/>
          <w:sz w:val="20"/>
          <w:szCs w:val="20"/>
          <w:lang w:val="en-GB"/>
        </w:rPr>
        <w:t>i</w:t>
      </w:r>
      <w:r w:rsidR="00E45BB4" w:rsidRPr="00606A90">
        <w:rPr>
          <w:iCs/>
          <w:spacing w:val="-4"/>
          <w:sz w:val="20"/>
          <w:szCs w:val="20"/>
          <w:lang w:val="en-GB"/>
        </w:rPr>
        <w:t xml:space="preserve">nformation and </w:t>
      </w:r>
      <w:r w:rsidR="0071363A">
        <w:rPr>
          <w:iCs/>
          <w:spacing w:val="-4"/>
          <w:sz w:val="20"/>
          <w:szCs w:val="20"/>
          <w:lang w:val="en-GB"/>
        </w:rPr>
        <w:t>c</w:t>
      </w:r>
      <w:r w:rsidR="00E45BB4" w:rsidRPr="00606A90">
        <w:rPr>
          <w:iCs/>
          <w:spacing w:val="-4"/>
          <w:sz w:val="20"/>
          <w:szCs w:val="20"/>
          <w:lang w:val="en-GB"/>
        </w:rPr>
        <w:t xml:space="preserve">ommunication </w:t>
      </w:r>
      <w:r w:rsidR="0071363A">
        <w:rPr>
          <w:iCs/>
          <w:spacing w:val="-4"/>
          <w:sz w:val="20"/>
          <w:szCs w:val="20"/>
          <w:lang w:val="en-GB"/>
        </w:rPr>
        <w:t>t</w:t>
      </w:r>
      <w:r w:rsidR="00737CF0" w:rsidRPr="00606A90">
        <w:rPr>
          <w:iCs/>
          <w:spacing w:val="-4"/>
          <w:sz w:val="20"/>
          <w:szCs w:val="20"/>
          <w:lang w:val="en-GB"/>
        </w:rPr>
        <w:t>echnologies</w:t>
      </w:r>
      <w:r w:rsidR="00737CF0" w:rsidRPr="00606A90">
        <w:rPr>
          <w:spacing w:val="-4"/>
          <w:sz w:val="20"/>
          <w:szCs w:val="20"/>
          <w:lang w:val="en-GB"/>
        </w:rPr>
        <w:t xml:space="preserve"> (</w:t>
      </w:r>
      <w:r w:rsidR="002756BE" w:rsidRPr="00606A90">
        <w:rPr>
          <w:spacing w:val="-4"/>
          <w:sz w:val="20"/>
          <w:szCs w:val="20"/>
          <w:lang w:val="en-GB"/>
        </w:rPr>
        <w:t>ICT</w:t>
      </w:r>
      <w:r w:rsidR="00737CF0" w:rsidRPr="00606A90">
        <w:rPr>
          <w:spacing w:val="-4"/>
          <w:sz w:val="20"/>
          <w:szCs w:val="20"/>
          <w:lang w:val="en-GB"/>
        </w:rPr>
        <w:t>)</w:t>
      </w:r>
      <w:r w:rsidRPr="00606A90">
        <w:rPr>
          <w:spacing w:val="-4"/>
          <w:sz w:val="20"/>
          <w:szCs w:val="20"/>
          <w:lang w:val="en-GB"/>
        </w:rPr>
        <w:t xml:space="preserve"> play a strategic role. </w:t>
      </w:r>
      <w:r w:rsidR="0036628F" w:rsidRPr="00606A90">
        <w:rPr>
          <w:iCs/>
          <w:spacing w:val="-4"/>
          <w:sz w:val="20"/>
          <w:szCs w:val="20"/>
          <w:lang w:val="en-GB"/>
        </w:rPr>
        <w:t>The CI sector is one of the emerging lead markets of the European knowledge economy</w:t>
      </w:r>
      <w:r w:rsidR="00B25764" w:rsidRPr="00606A90">
        <w:rPr>
          <w:iCs/>
          <w:spacing w:val="-4"/>
          <w:sz w:val="20"/>
          <w:szCs w:val="20"/>
          <w:lang w:val="en-GB"/>
        </w:rPr>
        <w:t xml:space="preserve">, </w:t>
      </w:r>
      <w:r w:rsidR="0036628F" w:rsidRPr="00606A90">
        <w:rPr>
          <w:iCs/>
          <w:spacing w:val="-4"/>
          <w:sz w:val="20"/>
          <w:szCs w:val="20"/>
          <w:lang w:val="en-GB"/>
        </w:rPr>
        <w:t xml:space="preserve">already </w:t>
      </w:r>
      <w:r w:rsidR="00B25764" w:rsidRPr="00606A90">
        <w:rPr>
          <w:iCs/>
          <w:spacing w:val="-4"/>
          <w:sz w:val="20"/>
          <w:szCs w:val="20"/>
          <w:lang w:val="en-GB"/>
        </w:rPr>
        <w:t xml:space="preserve">ranks </w:t>
      </w:r>
      <w:r w:rsidR="00C03BE4" w:rsidRPr="00606A90">
        <w:rPr>
          <w:iCs/>
          <w:spacing w:val="-4"/>
          <w:sz w:val="20"/>
          <w:szCs w:val="20"/>
          <w:lang w:val="en-GB"/>
        </w:rPr>
        <w:t xml:space="preserve">fourth </w:t>
      </w:r>
      <w:r w:rsidR="00B25764" w:rsidRPr="00606A90">
        <w:rPr>
          <w:iCs/>
          <w:spacing w:val="-4"/>
          <w:sz w:val="20"/>
          <w:szCs w:val="20"/>
          <w:lang w:val="en-GB"/>
        </w:rPr>
        <w:t xml:space="preserve">in </w:t>
      </w:r>
      <w:r w:rsidR="004846CB" w:rsidRPr="00606A90">
        <w:rPr>
          <w:iCs/>
          <w:spacing w:val="-4"/>
          <w:sz w:val="20"/>
          <w:szCs w:val="20"/>
          <w:lang w:val="en-GB"/>
        </w:rPr>
        <w:t>EU GDP</w:t>
      </w:r>
      <w:r w:rsidR="00B25764" w:rsidRPr="00606A90">
        <w:rPr>
          <w:iCs/>
          <w:spacing w:val="-4"/>
          <w:sz w:val="20"/>
          <w:szCs w:val="20"/>
          <w:lang w:val="en-GB"/>
        </w:rPr>
        <w:t xml:space="preserve"> contribution (626 </w:t>
      </w:r>
      <w:proofErr w:type="spellStart"/>
      <w:r w:rsidR="00B25764" w:rsidRPr="00606A90">
        <w:rPr>
          <w:iCs/>
          <w:spacing w:val="-4"/>
          <w:sz w:val="20"/>
          <w:szCs w:val="20"/>
          <w:lang w:val="en-GB"/>
        </w:rPr>
        <w:t>bn</w:t>
      </w:r>
      <w:proofErr w:type="spellEnd"/>
      <w:r w:rsidR="00B25764" w:rsidRPr="00606A90">
        <w:rPr>
          <w:iCs/>
          <w:spacing w:val="-4"/>
          <w:sz w:val="20"/>
          <w:szCs w:val="20"/>
          <w:lang w:val="en-GB"/>
        </w:rPr>
        <w:t xml:space="preserve"> € in 2007)</w:t>
      </w:r>
      <w:r w:rsidR="0036628F" w:rsidRPr="00606A90">
        <w:rPr>
          <w:iCs/>
          <w:spacing w:val="-4"/>
          <w:sz w:val="20"/>
          <w:szCs w:val="20"/>
          <w:lang w:val="en-GB"/>
        </w:rPr>
        <w:t xml:space="preserve">. As ICT </w:t>
      </w:r>
      <w:r w:rsidR="00E45BB4" w:rsidRPr="00606A90">
        <w:rPr>
          <w:iCs/>
          <w:spacing w:val="-4"/>
          <w:sz w:val="20"/>
          <w:szCs w:val="20"/>
          <w:lang w:val="en-GB"/>
        </w:rPr>
        <w:t>co</w:t>
      </w:r>
      <w:r w:rsidR="00E45BB4" w:rsidRPr="00606A90">
        <w:rPr>
          <w:iCs/>
          <w:spacing w:val="-4"/>
          <w:sz w:val="20"/>
          <w:szCs w:val="20"/>
          <w:lang w:val="en-GB"/>
        </w:rPr>
        <w:t>n</w:t>
      </w:r>
      <w:r w:rsidR="00E45BB4" w:rsidRPr="00606A90">
        <w:rPr>
          <w:iCs/>
          <w:spacing w:val="-4"/>
          <w:sz w:val="20"/>
          <w:szCs w:val="20"/>
          <w:lang w:val="en-GB"/>
        </w:rPr>
        <w:t>stitute the technology base</w:t>
      </w:r>
      <w:r w:rsidR="0036628F" w:rsidRPr="00606A90">
        <w:rPr>
          <w:iCs/>
          <w:spacing w:val="-4"/>
          <w:sz w:val="20"/>
          <w:szCs w:val="20"/>
          <w:lang w:val="en-GB"/>
        </w:rPr>
        <w:t xml:space="preserve"> enabl</w:t>
      </w:r>
      <w:r w:rsidR="00E45BB4" w:rsidRPr="00606A90">
        <w:rPr>
          <w:iCs/>
          <w:spacing w:val="-4"/>
          <w:sz w:val="20"/>
          <w:szCs w:val="20"/>
          <w:lang w:val="en-GB"/>
        </w:rPr>
        <w:t>ing</w:t>
      </w:r>
      <w:r w:rsidR="0036628F" w:rsidRPr="00606A90">
        <w:rPr>
          <w:iCs/>
          <w:spacing w:val="-4"/>
          <w:sz w:val="20"/>
          <w:szCs w:val="20"/>
          <w:lang w:val="en-GB"/>
        </w:rPr>
        <w:t xml:space="preserve"> the development of innov</w:t>
      </w:r>
      <w:r w:rsidR="0036628F" w:rsidRPr="00606A90">
        <w:rPr>
          <w:iCs/>
          <w:spacing w:val="-4"/>
          <w:sz w:val="20"/>
          <w:szCs w:val="20"/>
          <w:lang w:val="en-GB"/>
        </w:rPr>
        <w:t>a</w:t>
      </w:r>
      <w:r w:rsidR="0036628F" w:rsidRPr="00606A90">
        <w:rPr>
          <w:iCs/>
          <w:spacing w:val="-4"/>
          <w:sz w:val="20"/>
          <w:szCs w:val="20"/>
          <w:lang w:val="en-GB"/>
        </w:rPr>
        <w:t xml:space="preserve">tive CI products and services, </w:t>
      </w:r>
      <w:r w:rsidR="00E45BB4" w:rsidRPr="00606A90">
        <w:rPr>
          <w:iCs/>
          <w:spacing w:val="-4"/>
          <w:sz w:val="20"/>
          <w:szCs w:val="20"/>
          <w:lang w:val="en-GB"/>
        </w:rPr>
        <w:t>research</w:t>
      </w:r>
      <w:r w:rsidR="0036628F" w:rsidRPr="00606A90">
        <w:rPr>
          <w:iCs/>
          <w:spacing w:val="-4"/>
          <w:sz w:val="20"/>
          <w:szCs w:val="20"/>
          <w:lang w:val="en-GB"/>
        </w:rPr>
        <w:t xml:space="preserve"> progress in ICT is a key ingredient for sustaining competitive CI. Therefore, it is a good investment to support ICT research and to encourage a more systematic and forward-looking use of its innovation potential. </w:t>
      </w:r>
      <w:r w:rsidR="004846CB" w:rsidRPr="00606A90">
        <w:rPr>
          <w:iCs/>
          <w:spacing w:val="-4"/>
          <w:sz w:val="20"/>
          <w:szCs w:val="20"/>
          <w:lang w:val="en-GB"/>
        </w:rPr>
        <w:t xml:space="preserve">To fully harness this potential, </w:t>
      </w:r>
      <w:r w:rsidR="00C03BE4" w:rsidRPr="00606A90">
        <w:rPr>
          <w:iCs/>
          <w:spacing w:val="-4"/>
          <w:sz w:val="20"/>
          <w:szCs w:val="20"/>
          <w:lang w:val="en-GB"/>
        </w:rPr>
        <w:t xml:space="preserve">it is important </w:t>
      </w:r>
      <w:r w:rsidR="004846CB" w:rsidRPr="00606A90">
        <w:rPr>
          <w:iCs/>
          <w:spacing w:val="-4"/>
          <w:sz w:val="20"/>
          <w:szCs w:val="20"/>
          <w:lang w:val="en-GB"/>
        </w:rPr>
        <w:t>to develop new strat</w:t>
      </w:r>
      <w:r w:rsidR="004846CB" w:rsidRPr="00DB7F27">
        <w:rPr>
          <w:iCs/>
          <w:spacing w:val="-2"/>
          <w:sz w:val="20"/>
          <w:szCs w:val="20"/>
          <w:lang w:val="en-GB"/>
        </w:rPr>
        <w:t>e</w:t>
      </w:r>
      <w:r w:rsidR="004846CB" w:rsidRPr="00606A90">
        <w:rPr>
          <w:iCs/>
          <w:spacing w:val="-4"/>
          <w:sz w:val="20"/>
          <w:szCs w:val="20"/>
          <w:lang w:val="en-GB"/>
        </w:rPr>
        <w:t>gic guidance and RTDI support schemes, as the CI sector is cha</w:t>
      </w:r>
      <w:r w:rsidR="004846CB" w:rsidRPr="00606A90">
        <w:rPr>
          <w:iCs/>
          <w:spacing w:val="-4"/>
          <w:sz w:val="20"/>
          <w:szCs w:val="20"/>
          <w:lang w:val="en-GB"/>
        </w:rPr>
        <w:t>r</w:t>
      </w:r>
      <w:r w:rsidR="004846CB" w:rsidRPr="00606A90">
        <w:rPr>
          <w:iCs/>
          <w:spacing w:val="-4"/>
          <w:sz w:val="20"/>
          <w:szCs w:val="20"/>
          <w:lang w:val="en-GB"/>
        </w:rPr>
        <w:lastRenderedPageBreak/>
        <w:t>acterised by a comparatively high percentage of micro-enterprises and non-conventional forms of employment.</w:t>
      </w:r>
    </w:p>
    <w:p w:rsidR="00E808D3" w:rsidRPr="00606A90" w:rsidRDefault="00C03BE4">
      <w:pPr>
        <w:spacing w:before="120" w:after="120"/>
        <w:jc w:val="both"/>
        <w:rPr>
          <w:spacing w:val="-2"/>
          <w:sz w:val="20"/>
          <w:szCs w:val="20"/>
        </w:rPr>
      </w:pPr>
      <w:r w:rsidRPr="00606A90">
        <w:rPr>
          <w:spacing w:val="-2"/>
          <w:sz w:val="20"/>
          <w:szCs w:val="20"/>
          <w:lang w:val="en-GB"/>
        </w:rPr>
        <w:t xml:space="preserve">The </w:t>
      </w:r>
      <w:r w:rsidR="00D856EA" w:rsidRPr="00606A90">
        <w:rPr>
          <w:spacing w:val="-2"/>
          <w:sz w:val="20"/>
          <w:szCs w:val="20"/>
          <w:lang w:val="en-GB"/>
        </w:rPr>
        <w:t xml:space="preserve">CI </w:t>
      </w:r>
      <w:r w:rsidR="00B25764" w:rsidRPr="00606A90">
        <w:rPr>
          <w:iCs/>
          <w:spacing w:val="-2"/>
          <w:sz w:val="20"/>
          <w:szCs w:val="20"/>
          <w:lang w:val="en-GB"/>
        </w:rPr>
        <w:t>e</w:t>
      </w:r>
      <w:r w:rsidR="00883265" w:rsidRPr="00606A90">
        <w:rPr>
          <w:spacing w:val="-2"/>
          <w:sz w:val="20"/>
          <w:szCs w:val="20"/>
          <w:lang w:val="en-GB"/>
        </w:rPr>
        <w:t xml:space="preserve">mployment growth rate </w:t>
      </w:r>
      <w:r w:rsidR="00EB3149" w:rsidRPr="00606A90">
        <w:rPr>
          <w:spacing w:val="-2"/>
          <w:sz w:val="20"/>
          <w:szCs w:val="20"/>
          <w:lang w:val="en-GB"/>
        </w:rPr>
        <w:t xml:space="preserve">has been </w:t>
      </w:r>
      <w:r w:rsidR="00D856EA" w:rsidRPr="00606A90">
        <w:rPr>
          <w:spacing w:val="-2"/>
          <w:sz w:val="20"/>
          <w:szCs w:val="20"/>
          <w:lang w:val="en-GB"/>
        </w:rPr>
        <w:t>double that of the general economy</w:t>
      </w:r>
      <w:r w:rsidR="00883265" w:rsidRPr="00606A90">
        <w:rPr>
          <w:spacing w:val="-2"/>
          <w:sz w:val="20"/>
          <w:szCs w:val="20"/>
          <w:lang w:val="en-GB"/>
        </w:rPr>
        <w:t xml:space="preserve"> in recent years and is forecast </w:t>
      </w:r>
      <w:r w:rsidR="004176BE" w:rsidRPr="00606A90">
        <w:rPr>
          <w:spacing w:val="-2"/>
          <w:sz w:val="20"/>
          <w:szCs w:val="20"/>
          <w:lang w:val="en-GB"/>
        </w:rPr>
        <w:t xml:space="preserve">to continue at </w:t>
      </w:r>
      <w:r w:rsidR="00883265" w:rsidRPr="00606A90">
        <w:rPr>
          <w:spacing w:val="-2"/>
          <w:sz w:val="20"/>
          <w:szCs w:val="20"/>
          <w:lang w:val="en-GB"/>
        </w:rPr>
        <w:t>an average of 10 % annually</w:t>
      </w:r>
      <w:r w:rsidR="00D856EA" w:rsidRPr="00606A90">
        <w:rPr>
          <w:spacing w:val="-2"/>
          <w:sz w:val="20"/>
          <w:szCs w:val="20"/>
          <w:lang w:val="en-GB"/>
        </w:rPr>
        <w:t xml:space="preserve">. </w:t>
      </w:r>
      <w:r w:rsidR="004D6920" w:rsidRPr="00606A90">
        <w:rPr>
          <w:spacing w:val="-2"/>
          <w:sz w:val="20"/>
          <w:szCs w:val="20"/>
          <w:lang w:val="en-GB"/>
        </w:rPr>
        <w:t>C</w:t>
      </w:r>
      <w:r w:rsidR="00D856EA" w:rsidRPr="00606A90">
        <w:rPr>
          <w:spacing w:val="-2"/>
          <w:sz w:val="20"/>
          <w:szCs w:val="20"/>
          <w:lang w:val="en-GB"/>
        </w:rPr>
        <w:t>ooperation with CI enterprises increase</w:t>
      </w:r>
      <w:r w:rsidR="004D6920" w:rsidRPr="00606A90">
        <w:rPr>
          <w:spacing w:val="-2"/>
          <w:sz w:val="20"/>
          <w:szCs w:val="20"/>
          <w:lang w:val="en-GB"/>
        </w:rPr>
        <w:t>s</w:t>
      </w:r>
      <w:r w:rsidR="00D856EA" w:rsidRPr="00606A90">
        <w:rPr>
          <w:spacing w:val="-2"/>
          <w:sz w:val="20"/>
          <w:szCs w:val="20"/>
          <w:lang w:val="en-GB"/>
        </w:rPr>
        <w:t xml:space="preserve"> the innovat</w:t>
      </w:r>
      <w:r w:rsidR="004D6920" w:rsidRPr="00606A90">
        <w:rPr>
          <w:spacing w:val="-2"/>
          <w:sz w:val="20"/>
          <w:szCs w:val="20"/>
          <w:lang w:val="en-GB"/>
        </w:rPr>
        <w:t>iveness in all sectors, and</w:t>
      </w:r>
      <w:r w:rsidR="00D856EA" w:rsidRPr="00606A90">
        <w:rPr>
          <w:spacing w:val="-2"/>
          <w:sz w:val="20"/>
          <w:szCs w:val="20"/>
          <w:lang w:val="en-GB"/>
        </w:rPr>
        <w:t xml:space="preserve"> regional CI sp</w:t>
      </w:r>
      <w:r w:rsidR="00D856EA" w:rsidRPr="00606A90">
        <w:rPr>
          <w:spacing w:val="-2"/>
          <w:sz w:val="20"/>
          <w:szCs w:val="20"/>
          <w:lang w:val="en-GB"/>
        </w:rPr>
        <w:t>e</w:t>
      </w:r>
      <w:r w:rsidR="00D856EA" w:rsidRPr="00606A90">
        <w:rPr>
          <w:spacing w:val="-2"/>
          <w:sz w:val="20"/>
          <w:szCs w:val="20"/>
          <w:lang w:val="en-GB"/>
        </w:rPr>
        <w:t>cialisation explains about half of the variance of GDP/capita.</w:t>
      </w:r>
      <w:r w:rsidR="00A76B58" w:rsidRPr="00606A90">
        <w:rPr>
          <w:spacing w:val="-2"/>
          <w:sz w:val="20"/>
          <w:szCs w:val="20"/>
          <w:lang w:val="en-GB"/>
        </w:rPr>
        <w:t xml:space="preserve"> </w:t>
      </w:r>
      <w:r w:rsidR="006A49B4" w:rsidRPr="00606A90">
        <w:rPr>
          <w:spacing w:val="-2"/>
          <w:sz w:val="20"/>
          <w:szCs w:val="20"/>
          <w:lang w:val="en-GB"/>
        </w:rPr>
        <w:t>Efficient knowledge g</w:t>
      </w:r>
      <w:r w:rsidR="00883265" w:rsidRPr="00606A90">
        <w:rPr>
          <w:spacing w:val="-2"/>
          <w:sz w:val="20"/>
          <w:szCs w:val="20"/>
          <w:lang w:val="en-GB"/>
        </w:rPr>
        <w:t xml:space="preserve">eneration and its </w:t>
      </w:r>
      <w:r w:rsidR="006A49B4" w:rsidRPr="00606A90">
        <w:rPr>
          <w:spacing w:val="-2"/>
          <w:sz w:val="20"/>
          <w:szCs w:val="20"/>
          <w:lang w:val="en-GB"/>
        </w:rPr>
        <w:t>creative application can transform the traditional industrial land</w:t>
      </w:r>
      <w:r w:rsidR="006B5563" w:rsidRPr="00606A90">
        <w:rPr>
          <w:spacing w:val="-2"/>
          <w:sz w:val="20"/>
          <w:szCs w:val="20"/>
          <w:lang w:val="en-GB"/>
        </w:rPr>
        <w:t>scape</w:t>
      </w:r>
      <w:r w:rsidR="006A49B4" w:rsidRPr="00606A90">
        <w:rPr>
          <w:spacing w:val="-2"/>
          <w:sz w:val="20"/>
          <w:szCs w:val="20"/>
          <w:lang w:val="en-GB"/>
        </w:rPr>
        <w:t xml:space="preserve"> into a co</w:t>
      </w:r>
      <w:r w:rsidR="004D6920" w:rsidRPr="00606A90">
        <w:rPr>
          <w:spacing w:val="-2"/>
          <w:sz w:val="20"/>
          <w:szCs w:val="20"/>
          <w:lang w:val="en-GB"/>
        </w:rPr>
        <w:t>mpetitive indus</w:t>
      </w:r>
      <w:r w:rsidR="006B5563" w:rsidRPr="00606A90">
        <w:rPr>
          <w:spacing w:val="-2"/>
          <w:sz w:val="20"/>
          <w:szCs w:val="20"/>
          <w:lang w:val="en-GB"/>
        </w:rPr>
        <w:t>try</w:t>
      </w:r>
      <w:r w:rsidR="004D6920" w:rsidRPr="00606A90">
        <w:rPr>
          <w:spacing w:val="-2"/>
          <w:sz w:val="20"/>
          <w:szCs w:val="20"/>
          <w:lang w:val="en-GB"/>
        </w:rPr>
        <w:t xml:space="preserve"> base and </w:t>
      </w:r>
      <w:r w:rsidR="006A49B4" w:rsidRPr="00606A90">
        <w:rPr>
          <w:spacing w:val="-2"/>
          <w:sz w:val="20"/>
          <w:szCs w:val="20"/>
          <w:lang w:val="en-GB"/>
        </w:rPr>
        <w:t>modern service sector</w:t>
      </w:r>
      <w:r w:rsidR="00A76B58" w:rsidRPr="00606A90">
        <w:rPr>
          <w:spacing w:val="-2"/>
          <w:sz w:val="20"/>
          <w:szCs w:val="20"/>
          <w:lang w:val="en-GB"/>
        </w:rPr>
        <w:t>,</w:t>
      </w:r>
      <w:r w:rsidR="006A49B4" w:rsidRPr="00606A90">
        <w:rPr>
          <w:spacing w:val="-2"/>
          <w:sz w:val="20"/>
          <w:szCs w:val="20"/>
          <w:lang w:val="en-GB"/>
        </w:rPr>
        <w:t xml:space="preserve"> thus contributing to the generation of n</w:t>
      </w:r>
      <w:r w:rsidR="004D6920" w:rsidRPr="00606A90">
        <w:rPr>
          <w:spacing w:val="-2"/>
          <w:sz w:val="20"/>
          <w:szCs w:val="20"/>
          <w:lang w:val="en-GB"/>
        </w:rPr>
        <w:t xml:space="preserve">ew markets </w:t>
      </w:r>
      <w:r w:rsidR="006A49B4" w:rsidRPr="00606A90">
        <w:rPr>
          <w:spacing w:val="-2"/>
          <w:sz w:val="20"/>
          <w:szCs w:val="20"/>
          <w:lang w:val="en-GB"/>
        </w:rPr>
        <w:t>and high-quality jobs.</w:t>
      </w:r>
    </w:p>
    <w:p w:rsidR="00E808D3" w:rsidRDefault="006A49B4">
      <w:pPr>
        <w:spacing w:before="120" w:after="120"/>
        <w:jc w:val="both"/>
        <w:rPr>
          <w:sz w:val="20"/>
          <w:szCs w:val="20"/>
          <w:lang w:val="en-GB"/>
        </w:rPr>
      </w:pPr>
      <w:r w:rsidRPr="006A49B4">
        <w:rPr>
          <w:sz w:val="20"/>
          <w:szCs w:val="20"/>
          <w:lang w:val="en-GB"/>
        </w:rPr>
        <w:t xml:space="preserve">In its EU 2020 </w:t>
      </w:r>
      <w:r w:rsidR="004D6920">
        <w:rPr>
          <w:sz w:val="20"/>
          <w:szCs w:val="20"/>
          <w:lang w:val="en-GB"/>
        </w:rPr>
        <w:t xml:space="preserve">proposal </w:t>
      </w:r>
      <w:r w:rsidR="004F544D">
        <w:rPr>
          <w:sz w:val="20"/>
          <w:szCs w:val="20"/>
          <w:lang w:val="en-GB"/>
        </w:rPr>
        <w:t xml:space="preserve">to the Council </w:t>
      </w:r>
      <w:r w:rsidR="004176BE">
        <w:rPr>
          <w:sz w:val="20"/>
          <w:szCs w:val="20"/>
          <w:lang w:val="en-GB"/>
        </w:rPr>
        <w:t>in</w:t>
      </w:r>
      <w:r w:rsidR="004D6920">
        <w:rPr>
          <w:sz w:val="20"/>
          <w:szCs w:val="20"/>
          <w:lang w:val="en-GB"/>
        </w:rPr>
        <w:t xml:space="preserve"> March </w:t>
      </w:r>
      <w:r w:rsidRPr="006A49B4">
        <w:rPr>
          <w:sz w:val="20"/>
          <w:szCs w:val="20"/>
          <w:lang w:val="en-GB"/>
        </w:rPr>
        <w:t xml:space="preserve">2010, the European Commission </w:t>
      </w:r>
      <w:r w:rsidR="004F544D">
        <w:rPr>
          <w:sz w:val="20"/>
          <w:szCs w:val="20"/>
          <w:lang w:val="en-GB"/>
        </w:rPr>
        <w:t>highlights</w:t>
      </w:r>
      <w:r w:rsidRPr="006A49B4">
        <w:rPr>
          <w:sz w:val="20"/>
          <w:szCs w:val="20"/>
          <w:lang w:val="en-GB"/>
        </w:rPr>
        <w:t xml:space="preserve"> the importance of creativity and knowledge creation for sustained </w:t>
      </w:r>
      <w:r w:rsidR="004D6920">
        <w:rPr>
          <w:sz w:val="20"/>
          <w:szCs w:val="20"/>
          <w:lang w:val="en-GB"/>
        </w:rPr>
        <w:t>and sustainable growth. It</w:t>
      </w:r>
      <w:r w:rsidRPr="006A49B4">
        <w:rPr>
          <w:sz w:val="20"/>
          <w:szCs w:val="20"/>
          <w:lang w:val="en-GB"/>
        </w:rPr>
        <w:t xml:space="preserve"> aims </w:t>
      </w:r>
      <w:r w:rsidR="004D6920">
        <w:rPr>
          <w:sz w:val="20"/>
          <w:szCs w:val="20"/>
          <w:lang w:val="en-GB"/>
        </w:rPr>
        <w:t>at an impetus f</w:t>
      </w:r>
      <w:r w:rsidRPr="006A49B4">
        <w:rPr>
          <w:sz w:val="20"/>
          <w:szCs w:val="20"/>
          <w:lang w:val="en-GB"/>
        </w:rPr>
        <w:t>o</w:t>
      </w:r>
      <w:r w:rsidR="004D6920">
        <w:rPr>
          <w:sz w:val="20"/>
          <w:szCs w:val="20"/>
          <w:lang w:val="en-GB"/>
        </w:rPr>
        <w:t>r</w:t>
      </w:r>
      <w:r w:rsidRPr="006A49B4">
        <w:rPr>
          <w:sz w:val="20"/>
          <w:szCs w:val="20"/>
          <w:lang w:val="en-GB"/>
        </w:rPr>
        <w:t xml:space="preserve"> overcom</w:t>
      </w:r>
      <w:r w:rsidR="004D6920">
        <w:rPr>
          <w:sz w:val="20"/>
          <w:szCs w:val="20"/>
          <w:lang w:val="en-GB"/>
        </w:rPr>
        <w:t>ing</w:t>
      </w:r>
      <w:r w:rsidRPr="006A49B4">
        <w:rPr>
          <w:sz w:val="20"/>
          <w:szCs w:val="20"/>
          <w:lang w:val="en-GB"/>
        </w:rPr>
        <w:t xml:space="preserve"> the current crisis and advocates a new approach </w:t>
      </w:r>
      <w:r w:rsidR="00DA24B3">
        <w:rPr>
          <w:sz w:val="20"/>
          <w:szCs w:val="20"/>
          <w:lang w:val="en-GB"/>
        </w:rPr>
        <w:t>that</w:t>
      </w:r>
      <w:r w:rsidR="00DA24B3" w:rsidRPr="006A49B4">
        <w:rPr>
          <w:sz w:val="20"/>
          <w:szCs w:val="20"/>
          <w:lang w:val="en-GB"/>
        </w:rPr>
        <w:t xml:space="preserve"> </w:t>
      </w:r>
      <w:r w:rsidRPr="006A49B4">
        <w:rPr>
          <w:sz w:val="20"/>
          <w:szCs w:val="20"/>
          <w:lang w:val="en-GB"/>
        </w:rPr>
        <w:t xml:space="preserve">explicitly </w:t>
      </w:r>
      <w:r w:rsidR="004F544D">
        <w:rPr>
          <w:sz w:val="20"/>
          <w:szCs w:val="20"/>
          <w:lang w:val="en-GB"/>
        </w:rPr>
        <w:t>addresses</w:t>
      </w:r>
      <w:r w:rsidRPr="006A49B4">
        <w:rPr>
          <w:sz w:val="20"/>
          <w:szCs w:val="20"/>
          <w:lang w:val="en-GB"/>
        </w:rPr>
        <w:t xml:space="preserve"> the </w:t>
      </w:r>
      <w:r w:rsidR="004D6920">
        <w:rPr>
          <w:sz w:val="20"/>
          <w:szCs w:val="20"/>
          <w:lang w:val="en-GB"/>
        </w:rPr>
        <w:t>co</w:t>
      </w:r>
      <w:r w:rsidR="004D6920">
        <w:rPr>
          <w:sz w:val="20"/>
          <w:szCs w:val="20"/>
          <w:lang w:val="en-GB"/>
        </w:rPr>
        <w:t>m</w:t>
      </w:r>
      <w:r w:rsidR="004D6920">
        <w:rPr>
          <w:sz w:val="20"/>
          <w:szCs w:val="20"/>
          <w:lang w:val="en-GB"/>
        </w:rPr>
        <w:t>plex interdependence between</w:t>
      </w:r>
      <w:r w:rsidR="00536805">
        <w:rPr>
          <w:sz w:val="20"/>
          <w:szCs w:val="20"/>
          <w:lang w:val="en-GB"/>
        </w:rPr>
        <w:t xml:space="preserve"> all governance levels</w:t>
      </w:r>
      <w:r w:rsidR="00792BA3">
        <w:rPr>
          <w:sz w:val="20"/>
          <w:szCs w:val="20"/>
          <w:lang w:val="en-GB"/>
        </w:rPr>
        <w:t>.</w:t>
      </w:r>
    </w:p>
    <w:p w:rsidR="00E808D3" w:rsidRDefault="00792BA3">
      <w:pPr>
        <w:spacing w:before="120" w:after="120"/>
        <w:jc w:val="both"/>
        <w:rPr>
          <w:sz w:val="20"/>
          <w:szCs w:val="20"/>
          <w:lang w:val="en-GB"/>
        </w:rPr>
      </w:pPr>
      <w:r w:rsidRPr="007032A8">
        <w:rPr>
          <w:sz w:val="20"/>
          <w:szCs w:val="20"/>
          <w:lang w:val="en-GB"/>
        </w:rPr>
        <w:t xml:space="preserve">Often, the main </w:t>
      </w:r>
      <w:r w:rsidR="004176BE">
        <w:rPr>
          <w:sz w:val="20"/>
          <w:szCs w:val="20"/>
          <w:lang w:val="en-GB"/>
        </w:rPr>
        <w:t>challenge for</w:t>
      </w:r>
      <w:r w:rsidR="00B25764">
        <w:rPr>
          <w:sz w:val="20"/>
          <w:szCs w:val="20"/>
          <w:lang w:val="en-GB"/>
        </w:rPr>
        <w:t xml:space="preserve"> effective </w:t>
      </w:r>
      <w:r w:rsidRPr="007032A8">
        <w:rPr>
          <w:sz w:val="20"/>
          <w:szCs w:val="20"/>
          <w:lang w:val="en-GB"/>
        </w:rPr>
        <w:t>decision-making is the distri</w:t>
      </w:r>
      <w:r w:rsidR="00B25764">
        <w:rPr>
          <w:sz w:val="20"/>
          <w:szCs w:val="20"/>
          <w:lang w:val="en-GB"/>
        </w:rPr>
        <w:t>buted nature of knowledge</w:t>
      </w:r>
      <w:r w:rsidRPr="007032A8">
        <w:rPr>
          <w:sz w:val="20"/>
          <w:szCs w:val="20"/>
          <w:lang w:val="en-GB"/>
        </w:rPr>
        <w:t>. SPI tools provide public and private decision-makers with comprehensive, ob</w:t>
      </w:r>
      <w:r w:rsidR="00B25764">
        <w:rPr>
          <w:sz w:val="20"/>
          <w:szCs w:val="20"/>
          <w:lang w:val="en-GB"/>
        </w:rPr>
        <w:t>jective, and</w:t>
      </w:r>
      <w:r w:rsidRPr="007032A8">
        <w:rPr>
          <w:sz w:val="20"/>
          <w:szCs w:val="20"/>
          <w:lang w:val="en-GB"/>
        </w:rPr>
        <w:t xml:space="preserve"> forward-looking information (e.g. on long-term developments, global trends, </w:t>
      </w:r>
      <w:r w:rsidR="004F544D">
        <w:rPr>
          <w:sz w:val="20"/>
          <w:szCs w:val="20"/>
          <w:lang w:val="en-GB"/>
        </w:rPr>
        <w:t xml:space="preserve">societal and individual values, </w:t>
      </w:r>
      <w:r w:rsidRPr="007032A8">
        <w:rPr>
          <w:sz w:val="20"/>
          <w:szCs w:val="20"/>
          <w:lang w:val="en-GB"/>
        </w:rPr>
        <w:t xml:space="preserve">etc). Applied consecutively and consistently, they can help </w:t>
      </w:r>
      <w:proofErr w:type="gramStart"/>
      <w:r w:rsidRPr="007032A8">
        <w:rPr>
          <w:sz w:val="20"/>
          <w:szCs w:val="20"/>
          <w:lang w:val="en-GB"/>
        </w:rPr>
        <w:t>identify,</w:t>
      </w:r>
      <w:proofErr w:type="gramEnd"/>
      <w:r w:rsidRPr="007032A8">
        <w:rPr>
          <w:sz w:val="20"/>
          <w:szCs w:val="20"/>
          <w:lang w:val="en-GB"/>
        </w:rPr>
        <w:t xml:space="preserve"> select, structure and ‘translate’ </w:t>
      </w:r>
      <w:r>
        <w:rPr>
          <w:sz w:val="20"/>
          <w:szCs w:val="20"/>
          <w:lang w:val="en-GB"/>
        </w:rPr>
        <w:t>all available</w:t>
      </w:r>
      <w:r w:rsidRPr="007032A8">
        <w:rPr>
          <w:sz w:val="20"/>
          <w:szCs w:val="20"/>
          <w:lang w:val="en-GB"/>
        </w:rPr>
        <w:t xml:space="preserve"> information, thereby enabling the development of better decisions and policies.</w:t>
      </w:r>
      <w:r w:rsidRPr="009D236F">
        <w:rPr>
          <w:sz w:val="20"/>
          <w:szCs w:val="20"/>
          <w:lang w:val="en-GB"/>
        </w:rPr>
        <w:t xml:space="preserve"> </w:t>
      </w:r>
    </w:p>
    <w:p w:rsidR="00B25764" w:rsidRPr="00B25764" w:rsidRDefault="00B25764" w:rsidP="00B25764">
      <w:pPr>
        <w:spacing w:before="120" w:after="120"/>
        <w:jc w:val="both"/>
        <w:rPr>
          <w:sz w:val="20"/>
          <w:szCs w:val="20"/>
          <w:lang w:val="en-GB"/>
        </w:rPr>
      </w:pPr>
      <w:r w:rsidRPr="00B25764">
        <w:rPr>
          <w:sz w:val="20"/>
          <w:szCs w:val="20"/>
          <w:lang w:val="en-GB"/>
        </w:rPr>
        <w:t xml:space="preserve">The concept of a simplified policy support cycle (see graph) can help take this better into account for improving policies and programmes. It facilitates the analyses of decision-making processes and identifies the tools necessary to optimise the outcomes at each stage. Strategic policy intelligence (SPI) </w:t>
      </w:r>
      <w:r w:rsidRPr="00B25764">
        <w:rPr>
          <w:sz w:val="20"/>
          <w:szCs w:val="20"/>
          <w:lang w:val="en-GB"/>
        </w:rPr>
        <w:lastRenderedPageBreak/>
        <w:t xml:space="preserve">tools include technology or territorial foresight, innovation and technology assessment, </w:t>
      </w:r>
      <w:proofErr w:type="spellStart"/>
      <w:r w:rsidRPr="00B25764">
        <w:rPr>
          <w:sz w:val="20"/>
          <w:szCs w:val="20"/>
          <w:lang w:val="en-GB"/>
        </w:rPr>
        <w:t>roadmapping</w:t>
      </w:r>
      <w:proofErr w:type="spellEnd"/>
      <w:r w:rsidRPr="00B25764">
        <w:rPr>
          <w:sz w:val="20"/>
          <w:szCs w:val="20"/>
          <w:lang w:val="en-GB"/>
        </w:rPr>
        <w:t>, evaluations and other interactive exercises.</w:t>
      </w:r>
    </w:p>
    <w:p w:rsidR="007032A8" w:rsidRDefault="00586352" w:rsidP="007032A8">
      <w:pPr>
        <w:jc w:val="both"/>
        <w:rPr>
          <w:sz w:val="20"/>
          <w:szCs w:val="20"/>
          <w:lang w:val="en-GB"/>
        </w:rPr>
      </w:pPr>
      <w:r w:rsidRPr="00586352">
        <w:rPr>
          <w:sz w:val="20"/>
          <w:szCs w:val="20"/>
          <w:lang w:val="en-GB"/>
        </w:rPr>
        <w:t xml:space="preserve"> </w:t>
      </w:r>
      <w:r w:rsidR="003851A3">
        <w:rPr>
          <w:noProof/>
          <w:sz w:val="20"/>
          <w:szCs w:val="20"/>
          <w:lang w:val="de-DE" w:eastAsia="de-DE"/>
        </w:rPr>
        <w:drawing>
          <wp:inline distT="0" distB="0" distL="0" distR="0">
            <wp:extent cx="3084830" cy="2574290"/>
            <wp:effectExtent l="0" t="0" r="0" b="0"/>
            <wp:docPr id="28" name="Diagram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 3"/>
                    <pic:cNvPicPr>
                      <a:picLocks noChangeArrowheads="1"/>
                    </pic:cNvPicPr>
                  </pic:nvPicPr>
                  <pic:blipFill>
                    <a:blip r:embed="rId17" cstate="print"/>
                    <a:srcRect/>
                    <a:stretch>
                      <a:fillRect/>
                    </a:stretch>
                  </pic:blipFill>
                  <pic:spPr bwMode="auto">
                    <a:xfrm>
                      <a:off x="0" y="0"/>
                      <a:ext cx="3084830" cy="2574290"/>
                    </a:xfrm>
                    <a:prstGeom prst="rect">
                      <a:avLst/>
                    </a:prstGeom>
                    <a:noFill/>
                  </pic:spPr>
                </pic:pic>
              </a:graphicData>
            </a:graphic>
          </wp:inline>
        </w:drawing>
      </w:r>
    </w:p>
    <w:p w:rsidR="00921062" w:rsidRPr="00921062" w:rsidRDefault="00CD20C0" w:rsidP="00A40ECE">
      <w:pPr>
        <w:spacing w:before="120" w:after="120"/>
        <w:jc w:val="both"/>
        <w:rPr>
          <w:sz w:val="20"/>
          <w:szCs w:val="20"/>
          <w:lang w:val="en-GB"/>
        </w:rPr>
      </w:pPr>
      <w:r>
        <w:rPr>
          <w:sz w:val="20"/>
          <w:szCs w:val="20"/>
          <w:lang w:val="en-GB"/>
        </w:rPr>
        <w:t xml:space="preserve">Building on </w:t>
      </w:r>
      <w:r w:rsidR="00792BA3">
        <w:rPr>
          <w:sz w:val="20"/>
          <w:szCs w:val="20"/>
          <w:lang w:val="en-GB"/>
        </w:rPr>
        <w:t>these concepts</w:t>
      </w:r>
      <w:r>
        <w:rPr>
          <w:sz w:val="20"/>
          <w:szCs w:val="20"/>
          <w:lang w:val="en-GB"/>
        </w:rPr>
        <w:t xml:space="preserve">, the </w:t>
      </w:r>
      <w:proofErr w:type="spellStart"/>
      <w:r w:rsidR="004846CB" w:rsidRPr="004846CB">
        <w:rPr>
          <w:b/>
          <w:i/>
          <w:sz w:val="20"/>
          <w:szCs w:val="20"/>
          <w:lang w:val="en-GB"/>
        </w:rPr>
        <w:t>CReATE</w:t>
      </w:r>
      <w:proofErr w:type="spellEnd"/>
      <w:r w:rsidR="00203EB8">
        <w:rPr>
          <w:b/>
          <w:i/>
          <w:sz w:val="20"/>
          <w:szCs w:val="20"/>
          <w:lang w:val="en-GB"/>
        </w:rPr>
        <w:t xml:space="preserve"> </w:t>
      </w:r>
      <w:r w:rsidR="004846CB" w:rsidRPr="004846CB">
        <w:rPr>
          <w:b/>
          <w:i/>
          <w:sz w:val="20"/>
          <w:szCs w:val="20"/>
          <w:lang w:val="en-GB"/>
        </w:rPr>
        <w:t>project</w:t>
      </w:r>
      <w:r w:rsidR="00792BA3">
        <w:rPr>
          <w:sz w:val="20"/>
          <w:szCs w:val="20"/>
          <w:lang w:val="en-GB"/>
        </w:rPr>
        <w:t xml:space="preserve"> (Creating a Joint Research Agenda for Promoting I</w:t>
      </w:r>
      <w:r w:rsidR="007D5694">
        <w:rPr>
          <w:sz w:val="20"/>
          <w:szCs w:val="20"/>
          <w:lang w:val="en-GB"/>
        </w:rPr>
        <w:t>C</w:t>
      </w:r>
      <w:r w:rsidR="00792BA3">
        <w:rPr>
          <w:sz w:val="20"/>
          <w:szCs w:val="20"/>
          <w:lang w:val="en-GB"/>
        </w:rPr>
        <w:t>T</w:t>
      </w:r>
      <w:r w:rsidR="00A76B58">
        <w:rPr>
          <w:sz w:val="20"/>
          <w:szCs w:val="20"/>
          <w:lang w:val="en-GB"/>
        </w:rPr>
        <w:t xml:space="preserve"> </w:t>
      </w:r>
      <w:r w:rsidR="007D5694">
        <w:rPr>
          <w:sz w:val="20"/>
          <w:szCs w:val="20"/>
          <w:lang w:val="en-GB"/>
        </w:rPr>
        <w:t>I</w:t>
      </w:r>
      <w:r w:rsidR="00792BA3">
        <w:rPr>
          <w:sz w:val="20"/>
          <w:szCs w:val="20"/>
          <w:lang w:val="en-GB"/>
        </w:rPr>
        <w:t>nnovation</w:t>
      </w:r>
      <w:r w:rsidR="007D5694">
        <w:rPr>
          <w:sz w:val="20"/>
          <w:szCs w:val="20"/>
          <w:lang w:val="en-GB"/>
        </w:rPr>
        <w:t>s</w:t>
      </w:r>
      <w:r w:rsidR="00792BA3">
        <w:rPr>
          <w:sz w:val="20"/>
          <w:szCs w:val="20"/>
          <w:lang w:val="en-GB"/>
        </w:rPr>
        <w:t xml:space="preserve"> in CI across Europe) </w:t>
      </w:r>
      <w:r w:rsidR="00921062">
        <w:rPr>
          <w:sz w:val="20"/>
          <w:szCs w:val="20"/>
          <w:lang w:val="en-GB"/>
        </w:rPr>
        <w:t>develop</w:t>
      </w:r>
      <w:r w:rsidR="00792BA3">
        <w:rPr>
          <w:sz w:val="20"/>
          <w:szCs w:val="20"/>
          <w:lang w:val="en-GB"/>
        </w:rPr>
        <w:t>ed</w:t>
      </w:r>
      <w:r w:rsidR="00921062">
        <w:rPr>
          <w:sz w:val="20"/>
          <w:szCs w:val="20"/>
          <w:lang w:val="en-GB"/>
        </w:rPr>
        <w:t xml:space="preserve"> a novel approach for enhanced str</w:t>
      </w:r>
      <w:r w:rsidR="00921062">
        <w:rPr>
          <w:sz w:val="20"/>
          <w:szCs w:val="20"/>
          <w:lang w:val="en-GB"/>
        </w:rPr>
        <w:t>a</w:t>
      </w:r>
      <w:r w:rsidR="00921062">
        <w:rPr>
          <w:sz w:val="20"/>
          <w:szCs w:val="20"/>
          <w:lang w:val="en-GB"/>
        </w:rPr>
        <w:t>tegic, trans-regional cluster development.</w:t>
      </w:r>
      <w:r w:rsidR="009D236F">
        <w:rPr>
          <w:sz w:val="20"/>
          <w:szCs w:val="20"/>
          <w:lang w:val="en-GB"/>
        </w:rPr>
        <w:t xml:space="preserve"> </w:t>
      </w:r>
      <w:r w:rsidR="004846CB">
        <w:rPr>
          <w:sz w:val="20"/>
          <w:szCs w:val="20"/>
          <w:lang w:val="en-GB"/>
        </w:rPr>
        <w:t xml:space="preserve">Mobilising the commitment </w:t>
      </w:r>
      <w:r w:rsidR="00203EB8">
        <w:rPr>
          <w:sz w:val="20"/>
          <w:szCs w:val="20"/>
          <w:lang w:val="en-GB"/>
        </w:rPr>
        <w:t xml:space="preserve">of </w:t>
      </w:r>
      <w:r w:rsidR="004846CB">
        <w:rPr>
          <w:sz w:val="20"/>
          <w:szCs w:val="20"/>
          <w:lang w:val="en-GB"/>
        </w:rPr>
        <w:t xml:space="preserve">and supporting consensus-building </w:t>
      </w:r>
      <w:r w:rsidR="00203EB8">
        <w:rPr>
          <w:sz w:val="20"/>
          <w:szCs w:val="20"/>
          <w:lang w:val="en-GB"/>
        </w:rPr>
        <w:t>among</w:t>
      </w:r>
      <w:r w:rsidR="004846CB">
        <w:rPr>
          <w:sz w:val="20"/>
          <w:szCs w:val="20"/>
          <w:lang w:val="en-GB"/>
        </w:rPr>
        <w:t xml:space="preserve"> all relevant stakeholders,</w:t>
      </w:r>
      <w:r w:rsidR="00792BA3">
        <w:rPr>
          <w:sz w:val="20"/>
          <w:szCs w:val="20"/>
          <w:lang w:val="en-GB"/>
        </w:rPr>
        <w:t xml:space="preserve"> project </w:t>
      </w:r>
      <w:r w:rsidR="009D236F">
        <w:rPr>
          <w:sz w:val="20"/>
          <w:szCs w:val="20"/>
          <w:lang w:val="en-GB"/>
        </w:rPr>
        <w:t>activities included</w:t>
      </w:r>
      <w:r w:rsidR="00921062" w:rsidRPr="00921062">
        <w:rPr>
          <w:sz w:val="20"/>
          <w:szCs w:val="20"/>
          <w:lang w:val="en-GB"/>
        </w:rPr>
        <w:t xml:space="preserve"> trans-regional vision-building, priority-setting, pr</w:t>
      </w:r>
      <w:r w:rsidR="00792BA3">
        <w:rPr>
          <w:sz w:val="20"/>
          <w:szCs w:val="20"/>
          <w:lang w:val="en-GB"/>
        </w:rPr>
        <w:t xml:space="preserve">oject development and programme </w:t>
      </w:r>
      <w:r w:rsidR="00921062" w:rsidRPr="00921062">
        <w:rPr>
          <w:sz w:val="20"/>
          <w:szCs w:val="20"/>
          <w:lang w:val="en-GB"/>
        </w:rPr>
        <w:t xml:space="preserve">coordination </w:t>
      </w:r>
      <w:r w:rsidR="00883265">
        <w:rPr>
          <w:sz w:val="20"/>
          <w:szCs w:val="20"/>
          <w:lang w:val="en-GB"/>
        </w:rPr>
        <w:t>across</w:t>
      </w:r>
      <w:r w:rsidR="00921062" w:rsidRPr="00921062">
        <w:rPr>
          <w:sz w:val="20"/>
          <w:szCs w:val="20"/>
          <w:lang w:val="en-GB"/>
        </w:rPr>
        <w:t xml:space="preserve"> CI</w:t>
      </w:r>
      <w:r w:rsidR="00792BA3">
        <w:rPr>
          <w:sz w:val="20"/>
          <w:szCs w:val="20"/>
          <w:lang w:val="en-GB"/>
        </w:rPr>
        <w:t xml:space="preserve"> clusters in </w:t>
      </w:r>
      <w:r w:rsidR="00792BA3" w:rsidRPr="0071363A">
        <w:rPr>
          <w:b/>
          <w:sz w:val="20"/>
          <w:szCs w:val="20"/>
          <w:lang w:val="en-GB"/>
        </w:rPr>
        <w:t xml:space="preserve">Baden-Württemberg (DE), </w:t>
      </w:r>
      <w:proofErr w:type="spellStart"/>
      <w:r w:rsidR="00792BA3" w:rsidRPr="0071363A">
        <w:rPr>
          <w:b/>
          <w:sz w:val="20"/>
          <w:szCs w:val="20"/>
          <w:lang w:val="en-GB"/>
        </w:rPr>
        <w:t>Piemonte</w:t>
      </w:r>
      <w:proofErr w:type="spellEnd"/>
      <w:r w:rsidR="00792BA3" w:rsidRPr="0071363A">
        <w:rPr>
          <w:b/>
          <w:sz w:val="20"/>
          <w:szCs w:val="20"/>
          <w:lang w:val="en-GB"/>
        </w:rPr>
        <w:t xml:space="preserve"> (IT), </w:t>
      </w:r>
      <w:proofErr w:type="spellStart"/>
      <w:r w:rsidR="00792BA3" w:rsidRPr="0071363A">
        <w:rPr>
          <w:b/>
          <w:sz w:val="20"/>
          <w:szCs w:val="20"/>
          <w:lang w:val="en-GB"/>
        </w:rPr>
        <w:t>Rhône-Alpes</w:t>
      </w:r>
      <w:proofErr w:type="spellEnd"/>
      <w:r w:rsidR="00792BA3" w:rsidRPr="0071363A">
        <w:rPr>
          <w:b/>
          <w:sz w:val="20"/>
          <w:szCs w:val="20"/>
          <w:lang w:val="en-GB"/>
        </w:rPr>
        <w:t xml:space="preserve"> (FR) and West-Midlands (UK)</w:t>
      </w:r>
      <w:r w:rsidR="00921062" w:rsidRPr="00921062">
        <w:rPr>
          <w:sz w:val="20"/>
          <w:szCs w:val="20"/>
          <w:lang w:val="en-GB"/>
        </w:rPr>
        <w:t>.</w:t>
      </w:r>
    </w:p>
    <w:p w:rsidR="0085027E" w:rsidRDefault="0085027E" w:rsidP="0085027E">
      <w:pPr>
        <w:jc w:val="both"/>
        <w:rPr>
          <w:color w:val="FF0000"/>
          <w:sz w:val="16"/>
          <w:szCs w:val="16"/>
          <w:lang w:val="en-GB"/>
        </w:rPr>
        <w:sectPr w:rsidR="0085027E" w:rsidSect="0085027E">
          <w:headerReference w:type="even" r:id="rId18"/>
          <w:headerReference w:type="default" r:id="rId19"/>
          <w:footerReference w:type="even" r:id="rId20"/>
          <w:footerReference w:type="default" r:id="rId21"/>
          <w:footerReference w:type="first" r:id="rId22"/>
          <w:type w:val="continuous"/>
          <w:pgSz w:w="12240" w:h="15840" w:code="1"/>
          <w:pgMar w:top="1152" w:right="720" w:bottom="1152" w:left="720" w:header="720" w:footer="720" w:gutter="0"/>
          <w:cols w:num="2" w:sep="1" w:space="720" w:equalWidth="0">
            <w:col w:w="5046" w:space="708"/>
            <w:col w:w="5046"/>
          </w:cols>
          <w:titlePg/>
          <w:docGrid w:linePitch="360"/>
        </w:sectPr>
      </w:pPr>
    </w:p>
    <w:p w:rsidR="0085027E" w:rsidRPr="00192709" w:rsidRDefault="00F6698D" w:rsidP="0085027E">
      <w:pPr>
        <w:jc w:val="both"/>
        <w:rPr>
          <w:color w:val="FF0000"/>
          <w:sz w:val="16"/>
          <w:szCs w:val="16"/>
          <w:lang w:val="en-GB"/>
        </w:rPr>
      </w:pPr>
      <w:r w:rsidRPr="00F6698D">
        <w:rPr>
          <w:color w:val="FF0000"/>
          <w:sz w:val="16"/>
          <w:szCs w:val="16"/>
          <w:lang w:val="en-GB"/>
        </w:rPr>
        <w:lastRenderedPageBreak/>
        <w:pict>
          <v:rect id="_x0000_i1030" style="width:540pt;height:1pt" o:hralign="center" o:hrstd="t" o:hrnoshade="t" o:hr="t" fillcolor="#333" stroked="f"/>
        </w:pict>
      </w:r>
    </w:p>
    <w:p w:rsidR="0085027E" w:rsidRDefault="0085027E" w:rsidP="0085027E">
      <w:pPr>
        <w:jc w:val="both"/>
        <w:rPr>
          <w:sz w:val="20"/>
          <w:szCs w:val="20"/>
        </w:rPr>
        <w:sectPr w:rsidR="0085027E" w:rsidSect="0085027E">
          <w:type w:val="continuous"/>
          <w:pgSz w:w="12240" w:h="15840" w:code="1"/>
          <w:pgMar w:top="1152" w:right="720" w:bottom="1152" w:left="720" w:header="720" w:footer="720" w:gutter="0"/>
          <w:cols w:sep="1" w:space="720"/>
          <w:titlePg/>
          <w:docGrid w:linePitch="360"/>
        </w:sectPr>
      </w:pPr>
    </w:p>
    <w:p w:rsidR="00F04E0C" w:rsidRDefault="002A786D" w:rsidP="00F04E0C">
      <w:pPr>
        <w:spacing w:before="240" w:after="240"/>
        <w:jc w:val="center"/>
        <w:rPr>
          <w:b/>
          <w:color w:val="4D4D4D"/>
          <w:sz w:val="32"/>
          <w:szCs w:val="32"/>
          <w:lang w:val="en-GB"/>
        </w:rPr>
      </w:pPr>
      <w:r>
        <w:rPr>
          <w:b/>
          <w:color w:val="4D4D4D"/>
          <w:sz w:val="32"/>
          <w:szCs w:val="32"/>
          <w:lang w:val="en-GB"/>
        </w:rPr>
        <w:lastRenderedPageBreak/>
        <w:t xml:space="preserve">From Music </w:t>
      </w:r>
      <w:r w:rsidR="003D67E8">
        <w:rPr>
          <w:b/>
          <w:color w:val="4D4D4D"/>
          <w:sz w:val="32"/>
          <w:szCs w:val="32"/>
          <w:lang w:val="en-GB"/>
        </w:rPr>
        <w:t>Composition</w:t>
      </w:r>
      <w:r>
        <w:rPr>
          <w:b/>
          <w:color w:val="4D4D4D"/>
          <w:sz w:val="32"/>
          <w:szCs w:val="32"/>
          <w:lang w:val="en-GB"/>
        </w:rPr>
        <w:t xml:space="preserve"> </w:t>
      </w:r>
      <w:r w:rsidR="00A40ECE">
        <w:rPr>
          <w:b/>
          <w:color w:val="4D4D4D"/>
          <w:sz w:val="32"/>
          <w:szCs w:val="32"/>
          <w:lang w:val="en-GB"/>
        </w:rPr>
        <w:br/>
      </w:r>
      <w:r>
        <w:rPr>
          <w:b/>
          <w:color w:val="4D4D4D"/>
          <w:sz w:val="32"/>
          <w:szCs w:val="32"/>
          <w:lang w:val="en-GB"/>
        </w:rPr>
        <w:t>to Architecture</w:t>
      </w:r>
    </w:p>
    <w:p w:rsidR="00E808D3" w:rsidRDefault="00771F37">
      <w:pPr>
        <w:spacing w:before="120" w:after="120"/>
        <w:ind w:right="-57"/>
        <w:jc w:val="both"/>
        <w:rPr>
          <w:sz w:val="20"/>
          <w:szCs w:val="20"/>
          <w:lang w:val="en-GB"/>
        </w:rPr>
      </w:pPr>
      <w:proofErr w:type="spellStart"/>
      <w:r w:rsidRPr="000A729E">
        <w:rPr>
          <w:sz w:val="20"/>
          <w:szCs w:val="20"/>
          <w:lang w:val="en-GB"/>
        </w:rPr>
        <w:t>CReATE</w:t>
      </w:r>
      <w:proofErr w:type="spellEnd"/>
      <w:r w:rsidRPr="000A729E">
        <w:rPr>
          <w:sz w:val="20"/>
          <w:szCs w:val="20"/>
          <w:lang w:val="en-GB"/>
        </w:rPr>
        <w:t xml:space="preserve"> </w:t>
      </w:r>
      <w:r>
        <w:rPr>
          <w:sz w:val="20"/>
          <w:szCs w:val="20"/>
          <w:lang w:val="en-GB"/>
        </w:rPr>
        <w:t>was</w:t>
      </w:r>
      <w:r w:rsidRPr="000A729E">
        <w:rPr>
          <w:sz w:val="20"/>
          <w:szCs w:val="20"/>
          <w:lang w:val="en-GB"/>
        </w:rPr>
        <w:t xml:space="preserve"> </w:t>
      </w:r>
      <w:r w:rsidR="004176BE">
        <w:rPr>
          <w:sz w:val="20"/>
          <w:szCs w:val="20"/>
          <w:lang w:val="en-GB"/>
        </w:rPr>
        <w:t>co-</w:t>
      </w:r>
      <w:r w:rsidRPr="000A729E">
        <w:rPr>
          <w:sz w:val="20"/>
          <w:szCs w:val="20"/>
          <w:lang w:val="en-GB"/>
        </w:rPr>
        <w:t xml:space="preserve">funded </w:t>
      </w:r>
      <w:r w:rsidR="004176BE">
        <w:rPr>
          <w:sz w:val="20"/>
          <w:szCs w:val="20"/>
          <w:lang w:val="en-GB"/>
        </w:rPr>
        <w:t>by</w:t>
      </w:r>
      <w:r w:rsidRPr="000A729E">
        <w:rPr>
          <w:sz w:val="20"/>
          <w:szCs w:val="20"/>
          <w:lang w:val="en-GB"/>
        </w:rPr>
        <w:t xml:space="preserve"> the </w:t>
      </w:r>
      <w:r w:rsidR="00EC5FD4">
        <w:rPr>
          <w:sz w:val="20"/>
          <w:szCs w:val="20"/>
          <w:lang w:val="en-GB"/>
        </w:rPr>
        <w:t xml:space="preserve">EU </w:t>
      </w:r>
      <w:r w:rsidRPr="000A729E">
        <w:rPr>
          <w:sz w:val="20"/>
          <w:szCs w:val="20"/>
          <w:lang w:val="en-GB"/>
        </w:rPr>
        <w:t xml:space="preserve">“Regions of Knowledge” </w:t>
      </w:r>
      <w:r w:rsidR="005A619E">
        <w:rPr>
          <w:sz w:val="20"/>
          <w:szCs w:val="20"/>
          <w:lang w:val="en-GB"/>
        </w:rPr>
        <w:t>(</w:t>
      </w:r>
      <w:proofErr w:type="spellStart"/>
      <w:r w:rsidR="005A619E">
        <w:rPr>
          <w:sz w:val="20"/>
          <w:szCs w:val="20"/>
          <w:lang w:val="en-GB"/>
        </w:rPr>
        <w:t>RoK</w:t>
      </w:r>
      <w:proofErr w:type="spellEnd"/>
      <w:r w:rsidR="005A619E">
        <w:rPr>
          <w:sz w:val="20"/>
          <w:szCs w:val="20"/>
          <w:lang w:val="en-GB"/>
        </w:rPr>
        <w:t xml:space="preserve">) </w:t>
      </w:r>
      <w:r w:rsidRPr="000A729E">
        <w:rPr>
          <w:sz w:val="20"/>
          <w:szCs w:val="20"/>
          <w:lang w:val="en-GB"/>
        </w:rPr>
        <w:t>initiative, which aims to strengthen the research pote</w:t>
      </w:r>
      <w:r w:rsidRPr="000A729E">
        <w:rPr>
          <w:sz w:val="20"/>
          <w:szCs w:val="20"/>
          <w:lang w:val="en-GB"/>
        </w:rPr>
        <w:t>n</w:t>
      </w:r>
      <w:r w:rsidRPr="000A729E">
        <w:rPr>
          <w:sz w:val="20"/>
          <w:szCs w:val="20"/>
          <w:lang w:val="en-GB"/>
        </w:rPr>
        <w:t>tial of European regions</w:t>
      </w:r>
      <w:r w:rsidRPr="00D03B60">
        <w:rPr>
          <w:sz w:val="20"/>
          <w:szCs w:val="20"/>
          <w:lang w:val="en-GB"/>
        </w:rPr>
        <w:t xml:space="preserve"> by encouraging</w:t>
      </w:r>
      <w:r w:rsidR="00EC5FD4" w:rsidRPr="00D03B60">
        <w:rPr>
          <w:sz w:val="20"/>
          <w:szCs w:val="20"/>
          <w:lang w:val="en-GB"/>
        </w:rPr>
        <w:t xml:space="preserve"> and supporting the development</w:t>
      </w:r>
      <w:r w:rsidRPr="00D03B60">
        <w:rPr>
          <w:sz w:val="20"/>
          <w:szCs w:val="20"/>
          <w:lang w:val="en-GB"/>
        </w:rPr>
        <w:t xml:space="preserve"> of regional research-driven clusters.</w:t>
      </w:r>
    </w:p>
    <w:p w:rsidR="00E808D3" w:rsidRDefault="00090294">
      <w:pPr>
        <w:spacing w:before="120" w:after="120"/>
        <w:ind w:right="-57"/>
        <w:jc w:val="both"/>
        <w:rPr>
          <w:sz w:val="20"/>
          <w:szCs w:val="20"/>
          <w:lang w:val="en-GB"/>
        </w:rPr>
      </w:pPr>
      <w:r>
        <w:rPr>
          <w:sz w:val="20"/>
          <w:szCs w:val="20"/>
          <w:lang w:val="en-GB"/>
        </w:rPr>
        <w:t xml:space="preserve">The seven project partners, </w:t>
      </w:r>
      <w:r w:rsidRPr="007C55A6">
        <w:rPr>
          <w:sz w:val="20"/>
          <w:szCs w:val="20"/>
          <w:lang w:val="en-GB"/>
        </w:rPr>
        <w:t>includ</w:t>
      </w:r>
      <w:r>
        <w:rPr>
          <w:sz w:val="20"/>
          <w:szCs w:val="20"/>
          <w:lang w:val="en-GB"/>
        </w:rPr>
        <w:t>ing</w:t>
      </w:r>
      <w:r w:rsidRPr="007C55A6">
        <w:rPr>
          <w:sz w:val="20"/>
          <w:szCs w:val="20"/>
          <w:lang w:val="en-GB"/>
        </w:rPr>
        <w:t xml:space="preserve"> public authorities, cluster managing organisations, tech</w:t>
      </w:r>
      <w:r>
        <w:rPr>
          <w:sz w:val="20"/>
          <w:szCs w:val="20"/>
          <w:lang w:val="en-GB"/>
        </w:rPr>
        <w:t xml:space="preserve">nology </w:t>
      </w:r>
      <w:r w:rsidRPr="007C55A6">
        <w:rPr>
          <w:sz w:val="20"/>
          <w:szCs w:val="20"/>
          <w:lang w:val="en-GB"/>
        </w:rPr>
        <w:t>transfer and research o</w:t>
      </w:r>
      <w:r w:rsidRPr="007C55A6">
        <w:rPr>
          <w:sz w:val="20"/>
          <w:szCs w:val="20"/>
          <w:lang w:val="en-GB"/>
        </w:rPr>
        <w:t>r</w:t>
      </w:r>
      <w:r w:rsidRPr="007C55A6">
        <w:rPr>
          <w:sz w:val="20"/>
          <w:szCs w:val="20"/>
          <w:lang w:val="en-GB"/>
        </w:rPr>
        <w:t>ganisations</w:t>
      </w:r>
      <w:r>
        <w:rPr>
          <w:sz w:val="20"/>
          <w:szCs w:val="20"/>
          <w:lang w:val="en-GB"/>
        </w:rPr>
        <w:t>, aim t</w:t>
      </w:r>
      <w:r w:rsidRPr="007C55A6">
        <w:rPr>
          <w:sz w:val="20"/>
          <w:szCs w:val="20"/>
          <w:lang w:val="en-GB"/>
        </w:rPr>
        <w:t xml:space="preserve">o increase </w:t>
      </w:r>
      <w:r>
        <w:rPr>
          <w:sz w:val="20"/>
          <w:szCs w:val="20"/>
          <w:lang w:val="en-GB"/>
        </w:rPr>
        <w:t>CI</w:t>
      </w:r>
      <w:r w:rsidRPr="007C55A6">
        <w:rPr>
          <w:sz w:val="20"/>
          <w:szCs w:val="20"/>
          <w:lang w:val="en-GB"/>
        </w:rPr>
        <w:t xml:space="preserve"> competitiveness, market pote</w:t>
      </w:r>
      <w:r w:rsidRPr="007C55A6">
        <w:rPr>
          <w:sz w:val="20"/>
          <w:szCs w:val="20"/>
          <w:lang w:val="en-GB"/>
        </w:rPr>
        <w:t>n</w:t>
      </w:r>
      <w:r w:rsidRPr="007C55A6">
        <w:rPr>
          <w:sz w:val="20"/>
          <w:szCs w:val="20"/>
          <w:lang w:val="en-GB"/>
        </w:rPr>
        <w:t xml:space="preserve">tial and outreach to other industry sectors by </w:t>
      </w:r>
      <w:r w:rsidR="00E532B0">
        <w:rPr>
          <w:sz w:val="20"/>
          <w:szCs w:val="20"/>
          <w:lang w:val="en-GB"/>
        </w:rPr>
        <w:t>making more systematic use</w:t>
      </w:r>
      <w:r w:rsidR="00E532B0" w:rsidRPr="007C55A6">
        <w:rPr>
          <w:sz w:val="20"/>
          <w:szCs w:val="20"/>
          <w:lang w:val="en-GB"/>
        </w:rPr>
        <w:t xml:space="preserve"> </w:t>
      </w:r>
      <w:r w:rsidR="00E532B0">
        <w:rPr>
          <w:sz w:val="20"/>
          <w:szCs w:val="20"/>
          <w:lang w:val="en-GB"/>
        </w:rPr>
        <w:t>of</w:t>
      </w:r>
      <w:r w:rsidRPr="007C55A6">
        <w:rPr>
          <w:sz w:val="20"/>
          <w:szCs w:val="20"/>
          <w:lang w:val="en-GB"/>
        </w:rPr>
        <w:t xml:space="preserve"> </w:t>
      </w:r>
      <w:proofErr w:type="spellStart"/>
      <w:r w:rsidR="00E532B0">
        <w:rPr>
          <w:sz w:val="20"/>
          <w:szCs w:val="20"/>
          <w:lang w:val="en-GB"/>
        </w:rPr>
        <w:t>ICT’s</w:t>
      </w:r>
      <w:proofErr w:type="spellEnd"/>
      <w:r w:rsidR="00E532B0" w:rsidRPr="007C55A6">
        <w:rPr>
          <w:sz w:val="20"/>
          <w:szCs w:val="20"/>
          <w:lang w:val="en-GB"/>
        </w:rPr>
        <w:t xml:space="preserve"> </w:t>
      </w:r>
      <w:r w:rsidRPr="007C55A6">
        <w:rPr>
          <w:sz w:val="20"/>
          <w:szCs w:val="20"/>
          <w:lang w:val="en-GB"/>
        </w:rPr>
        <w:t>innovation potential</w:t>
      </w:r>
      <w:r>
        <w:rPr>
          <w:sz w:val="20"/>
          <w:szCs w:val="20"/>
          <w:lang w:val="en-GB"/>
        </w:rPr>
        <w:t>.</w:t>
      </w:r>
    </w:p>
    <w:p w:rsidR="00B25764" w:rsidRPr="00B25764" w:rsidRDefault="00090294">
      <w:pPr>
        <w:spacing w:before="120" w:after="120"/>
        <w:ind w:right="-57"/>
        <w:jc w:val="both"/>
        <w:rPr>
          <w:sz w:val="20"/>
          <w:szCs w:val="20"/>
          <w:lang w:val="en-GB"/>
        </w:rPr>
      </w:pPr>
      <w:r>
        <w:rPr>
          <w:sz w:val="20"/>
          <w:szCs w:val="20"/>
          <w:lang w:val="en-GB"/>
        </w:rPr>
        <w:t xml:space="preserve">To make </w:t>
      </w:r>
      <w:r w:rsidR="00B25764">
        <w:rPr>
          <w:sz w:val="20"/>
          <w:szCs w:val="20"/>
          <w:lang w:val="en-GB"/>
        </w:rPr>
        <w:t>the best</w:t>
      </w:r>
      <w:r>
        <w:rPr>
          <w:sz w:val="20"/>
          <w:szCs w:val="20"/>
          <w:lang w:val="en-GB"/>
        </w:rPr>
        <w:t xml:space="preserve"> use of their </w:t>
      </w:r>
      <w:r w:rsidR="00412995" w:rsidRPr="00412995">
        <w:rPr>
          <w:sz w:val="20"/>
          <w:szCs w:val="20"/>
          <w:lang w:val="en-GB"/>
        </w:rPr>
        <w:t>different</w:t>
      </w:r>
      <w:r>
        <w:rPr>
          <w:sz w:val="20"/>
          <w:szCs w:val="20"/>
          <w:lang w:val="en-GB"/>
        </w:rPr>
        <w:t xml:space="preserve"> RTDI</w:t>
      </w:r>
      <w:r w:rsidR="0018429C">
        <w:rPr>
          <w:sz w:val="20"/>
          <w:szCs w:val="20"/>
          <w:lang w:val="en-GB"/>
        </w:rPr>
        <w:t xml:space="preserve"> </w:t>
      </w:r>
      <w:r>
        <w:rPr>
          <w:sz w:val="20"/>
          <w:szCs w:val="20"/>
          <w:lang w:val="en-GB"/>
        </w:rPr>
        <w:t>support histories (EU, national</w:t>
      </w:r>
      <w:r w:rsidR="006B5563">
        <w:rPr>
          <w:sz w:val="20"/>
          <w:szCs w:val="20"/>
          <w:lang w:val="en-GB"/>
        </w:rPr>
        <w:t xml:space="preserve">, </w:t>
      </w:r>
      <w:r>
        <w:rPr>
          <w:sz w:val="20"/>
          <w:szCs w:val="20"/>
          <w:lang w:val="en-GB"/>
        </w:rPr>
        <w:t xml:space="preserve">regional), factor </w:t>
      </w:r>
      <w:r w:rsidR="008F697D">
        <w:rPr>
          <w:sz w:val="20"/>
          <w:szCs w:val="20"/>
          <w:lang w:val="en-GB"/>
        </w:rPr>
        <w:t xml:space="preserve">and </w:t>
      </w:r>
      <w:r>
        <w:rPr>
          <w:sz w:val="20"/>
          <w:szCs w:val="20"/>
          <w:lang w:val="en-GB"/>
        </w:rPr>
        <w:t>demand condi</w:t>
      </w:r>
      <w:r w:rsidR="006B5563">
        <w:rPr>
          <w:sz w:val="20"/>
          <w:szCs w:val="20"/>
          <w:lang w:val="en-GB"/>
        </w:rPr>
        <w:t xml:space="preserve">tions, and </w:t>
      </w:r>
      <w:r>
        <w:rPr>
          <w:sz w:val="20"/>
          <w:szCs w:val="20"/>
          <w:lang w:val="en-GB"/>
        </w:rPr>
        <w:t>strengths</w:t>
      </w:r>
      <w:r w:rsidR="00867174">
        <w:rPr>
          <w:sz w:val="20"/>
          <w:szCs w:val="20"/>
          <w:lang w:val="en-GB"/>
        </w:rPr>
        <w:t xml:space="preserve"> in the CI field</w:t>
      </w:r>
      <w:r>
        <w:rPr>
          <w:sz w:val="20"/>
          <w:szCs w:val="20"/>
          <w:lang w:val="en-GB"/>
        </w:rPr>
        <w:t xml:space="preserve">, </w:t>
      </w:r>
      <w:r w:rsidR="00617DCC">
        <w:rPr>
          <w:sz w:val="20"/>
          <w:szCs w:val="20"/>
          <w:lang w:val="en-GB"/>
        </w:rPr>
        <w:t xml:space="preserve">the partners </w:t>
      </w:r>
      <w:r>
        <w:rPr>
          <w:sz w:val="20"/>
          <w:szCs w:val="20"/>
          <w:lang w:val="en-GB"/>
        </w:rPr>
        <w:t xml:space="preserve">worked with a </w:t>
      </w:r>
      <w:r w:rsidR="00412995" w:rsidRPr="00412995">
        <w:rPr>
          <w:sz w:val="20"/>
          <w:szCs w:val="20"/>
          <w:lang w:val="en-GB"/>
        </w:rPr>
        <w:t>common</w:t>
      </w:r>
      <w:r>
        <w:rPr>
          <w:sz w:val="20"/>
          <w:szCs w:val="20"/>
          <w:lang w:val="en-GB"/>
        </w:rPr>
        <w:t xml:space="preserve"> methodology (developed in an earlier </w:t>
      </w:r>
      <w:proofErr w:type="spellStart"/>
      <w:r>
        <w:rPr>
          <w:sz w:val="20"/>
          <w:szCs w:val="20"/>
          <w:lang w:val="en-GB"/>
        </w:rPr>
        <w:t>RoK</w:t>
      </w:r>
      <w:proofErr w:type="spellEnd"/>
      <w:r>
        <w:rPr>
          <w:sz w:val="20"/>
          <w:szCs w:val="20"/>
          <w:lang w:val="en-GB"/>
        </w:rPr>
        <w:t xml:space="preserve"> project) towards </w:t>
      </w:r>
      <w:r w:rsidR="00412995" w:rsidRPr="00412995">
        <w:rPr>
          <w:sz w:val="20"/>
          <w:szCs w:val="20"/>
          <w:lang w:val="en-GB"/>
        </w:rPr>
        <w:t>common</w:t>
      </w:r>
      <w:r>
        <w:rPr>
          <w:sz w:val="20"/>
          <w:szCs w:val="20"/>
          <w:lang w:val="en-GB"/>
        </w:rPr>
        <w:t xml:space="preserve"> overall priorities </w:t>
      </w:r>
      <w:r w:rsidR="00867174">
        <w:rPr>
          <w:sz w:val="20"/>
          <w:szCs w:val="20"/>
          <w:lang w:val="en-GB"/>
        </w:rPr>
        <w:t>–</w:t>
      </w:r>
      <w:r>
        <w:rPr>
          <w:sz w:val="20"/>
          <w:szCs w:val="20"/>
          <w:lang w:val="en-GB"/>
        </w:rPr>
        <w:t xml:space="preserve"> and</w:t>
      </w:r>
      <w:r w:rsidR="00867174">
        <w:rPr>
          <w:sz w:val="20"/>
          <w:szCs w:val="20"/>
          <w:lang w:val="en-GB"/>
        </w:rPr>
        <w:t>,</w:t>
      </w:r>
      <w:r>
        <w:rPr>
          <w:sz w:val="20"/>
          <w:szCs w:val="20"/>
          <w:lang w:val="en-GB"/>
        </w:rPr>
        <w:t xml:space="preserve"> on this base</w:t>
      </w:r>
      <w:r w:rsidR="00867174">
        <w:rPr>
          <w:sz w:val="20"/>
          <w:szCs w:val="20"/>
          <w:lang w:val="en-GB"/>
        </w:rPr>
        <w:t>,</w:t>
      </w:r>
      <w:r>
        <w:rPr>
          <w:sz w:val="20"/>
          <w:szCs w:val="20"/>
          <w:lang w:val="en-GB"/>
        </w:rPr>
        <w:t xml:space="preserve"> developed </w:t>
      </w:r>
      <w:r w:rsidR="00412995" w:rsidRPr="00412995">
        <w:rPr>
          <w:sz w:val="20"/>
          <w:szCs w:val="20"/>
          <w:lang w:val="en-GB"/>
        </w:rPr>
        <w:t>di</w:t>
      </w:r>
      <w:r w:rsidR="00412995" w:rsidRPr="00412995">
        <w:rPr>
          <w:sz w:val="20"/>
          <w:szCs w:val="20"/>
          <w:lang w:val="en-GB"/>
        </w:rPr>
        <w:t>f</w:t>
      </w:r>
      <w:r w:rsidR="00412995" w:rsidRPr="00412995">
        <w:rPr>
          <w:sz w:val="20"/>
          <w:szCs w:val="20"/>
          <w:lang w:val="en-GB"/>
        </w:rPr>
        <w:t>ferent</w:t>
      </w:r>
      <w:r>
        <w:rPr>
          <w:sz w:val="20"/>
          <w:szCs w:val="20"/>
          <w:lang w:val="en-GB"/>
        </w:rPr>
        <w:t>, regionally optimised applications.</w:t>
      </w:r>
      <w:r w:rsidR="00B25764">
        <w:rPr>
          <w:sz w:val="20"/>
          <w:szCs w:val="20"/>
          <w:lang w:val="en-GB"/>
        </w:rPr>
        <w:t xml:space="preserve"> </w:t>
      </w:r>
      <w:r w:rsidR="004846CB" w:rsidRPr="004846CB">
        <w:rPr>
          <w:spacing w:val="-4"/>
          <w:sz w:val="20"/>
          <w:szCs w:val="20"/>
          <w:lang w:val="en-GB"/>
        </w:rPr>
        <w:t xml:space="preserve">SPI tools were applied to identify promising </w:t>
      </w:r>
      <w:r w:rsidR="006B5563">
        <w:rPr>
          <w:spacing w:val="-4"/>
          <w:sz w:val="20"/>
          <w:szCs w:val="20"/>
          <w:lang w:val="en-GB"/>
        </w:rPr>
        <w:t>RTDI</w:t>
      </w:r>
      <w:r w:rsidR="004846CB" w:rsidRPr="004846CB">
        <w:rPr>
          <w:spacing w:val="-4"/>
          <w:sz w:val="20"/>
          <w:szCs w:val="20"/>
          <w:lang w:val="en-GB"/>
        </w:rPr>
        <w:t xml:space="preserve"> priorities as a key ingredient </w:t>
      </w:r>
      <w:r w:rsidR="00617DCC">
        <w:rPr>
          <w:spacing w:val="-4"/>
          <w:sz w:val="20"/>
          <w:szCs w:val="20"/>
          <w:lang w:val="en-GB"/>
        </w:rPr>
        <w:t>of</w:t>
      </w:r>
      <w:r w:rsidR="004846CB" w:rsidRPr="004846CB">
        <w:rPr>
          <w:spacing w:val="-4"/>
          <w:sz w:val="20"/>
          <w:szCs w:val="20"/>
          <w:lang w:val="en-GB"/>
        </w:rPr>
        <w:t xml:space="preserve"> su</w:t>
      </w:r>
      <w:r w:rsidR="004846CB" w:rsidRPr="004846CB">
        <w:rPr>
          <w:spacing w:val="-4"/>
          <w:sz w:val="20"/>
          <w:szCs w:val="20"/>
          <w:lang w:val="en-GB"/>
        </w:rPr>
        <w:t>s</w:t>
      </w:r>
      <w:r w:rsidR="004846CB" w:rsidRPr="004846CB">
        <w:rPr>
          <w:spacing w:val="-4"/>
          <w:sz w:val="20"/>
          <w:szCs w:val="20"/>
          <w:lang w:val="en-GB"/>
        </w:rPr>
        <w:t>tainable cluster growth, to foster trans-regional knowledge e</w:t>
      </w:r>
      <w:r w:rsidR="004846CB" w:rsidRPr="004846CB">
        <w:rPr>
          <w:spacing w:val="-4"/>
          <w:sz w:val="20"/>
          <w:szCs w:val="20"/>
          <w:lang w:val="en-GB"/>
        </w:rPr>
        <w:t>x</w:t>
      </w:r>
      <w:r w:rsidR="004846CB" w:rsidRPr="004846CB">
        <w:rPr>
          <w:spacing w:val="-4"/>
          <w:sz w:val="20"/>
          <w:szCs w:val="20"/>
          <w:lang w:val="en-GB"/>
        </w:rPr>
        <w:t>change more effectively and successfully, and to optimise the use of regional, national and EU infrastructures and programmes.</w:t>
      </w:r>
    </w:p>
    <w:p w:rsidR="00921062" w:rsidRPr="00DC460E" w:rsidRDefault="00F6698D" w:rsidP="00921062">
      <w:pPr>
        <w:jc w:val="both"/>
        <w:rPr>
          <w:sz w:val="20"/>
          <w:szCs w:val="20"/>
          <w:lang w:val="en-GB"/>
        </w:rPr>
      </w:pPr>
      <w:r>
        <w:rPr>
          <w:noProof/>
          <w:sz w:val="20"/>
          <w:szCs w:val="20"/>
          <w:lang w:val="de-DE" w:eastAsia="de-DE"/>
        </w:rPr>
      </w:r>
      <w:r w:rsidRPr="00F6698D">
        <w:rPr>
          <w:noProof/>
          <w:sz w:val="20"/>
          <w:szCs w:val="20"/>
          <w:lang w:val="de-DE" w:eastAsia="de-DE"/>
        </w:rPr>
        <w:pict>
          <v:group id="_x0000_s1036" editas="canvas" style="width:262.9pt;height:154.8pt;mso-position-horizontal-relative:char;mso-position-vertical-relative:line" coordsize="5258,3096">
            <o:lock v:ext="edit" aspectratio="t"/>
            <v:shape id="_x0000_s1035" type="#_x0000_t75" style="position:absolute;width:5258;height:3096" o:preferrelative="f">
              <v:fill o:detectmouseclick="t"/>
              <v:path o:extrusionok="t" o:connecttype="none"/>
              <o:lock v:ext="edit" text="t"/>
            </v:shape>
            <v:shape id="_x0000_s1037" style="position:absolute;left:1358;width:2353;height:492" coordsize="2353,492" path="m81,l65,,48,5,38,15,21,25,11,35,5,50,,65,,80,,406r,21l5,442r6,10l21,467r17,10l48,482r17,5l81,492r2191,l2288,487r16,-5l2320,477r11,-10l2342,452r6,-10l2353,427r,-21l2353,80r,-15l2348,50r-6,-15l2331,25,2320,15,2304,5,2288,r-16,l81,xe" fillcolor="#d32d74" stroked="f">
              <v:path arrowok="t"/>
            </v:shape>
            <v:rect id="_x0000_s1038" style="position:absolute;left:1709;top:65;width:676;height:184;mso-wrap-style:none" filled="f" stroked="f">
              <v:textbox style="mso-fit-shape-to-text:t" inset="0,0,0,0">
                <w:txbxContent>
                  <w:p w:rsidR="00E808D3" w:rsidRDefault="00E808D3">
                    <w:r>
                      <w:rPr>
                        <w:rFonts w:ascii="Arial" w:hAnsi="Arial" w:cs="Arial"/>
                        <w:b/>
                        <w:bCs/>
                        <w:color w:val="000066"/>
                        <w:sz w:val="16"/>
                        <w:szCs w:val="16"/>
                      </w:rPr>
                      <w:t xml:space="preserve">Regional </w:t>
                    </w:r>
                  </w:p>
                </w:txbxContent>
              </v:textbox>
            </v:rect>
            <v:rect id="_x0000_s1039" style="position:absolute;left:2434;top:65;width:694;height:184;mso-wrap-style:none" filled="f" stroked="f">
              <v:textbox style="mso-fit-shape-to-text:t" inset="0,0,0,0">
                <w:txbxContent>
                  <w:p w:rsidR="00E808D3" w:rsidRDefault="00E808D3">
                    <w:r>
                      <w:rPr>
                        <w:rFonts w:ascii="Arial" w:hAnsi="Arial" w:cs="Arial"/>
                        <w:b/>
                        <w:bCs/>
                        <w:color w:val="000066"/>
                        <w:sz w:val="16"/>
                        <w:szCs w:val="16"/>
                      </w:rPr>
                      <w:t>Priorities</w:t>
                    </w:r>
                  </w:p>
                </w:txbxContent>
              </v:textbox>
            </v:rect>
            <v:rect id="_x0000_s1040" style="position:absolute;left:3170;top:65;width:214;height:184;mso-wrap-style:none" filled="f" stroked="f">
              <v:textbox style="mso-fit-shape-to-text:t" inset="0,0,0,0">
                <w:txbxContent>
                  <w:p w:rsidR="00E808D3" w:rsidRDefault="00E808D3">
                    <w:proofErr w:type="gramStart"/>
                    <w:r>
                      <w:rPr>
                        <w:rFonts w:ascii="Arial" w:hAnsi="Arial" w:cs="Arial"/>
                        <w:b/>
                        <w:bCs/>
                        <w:color w:val="000066"/>
                        <w:sz w:val="16"/>
                        <w:szCs w:val="16"/>
                      </w:rPr>
                      <w:t>for</w:t>
                    </w:r>
                    <w:proofErr w:type="gramEnd"/>
                  </w:p>
                </w:txbxContent>
              </v:textbox>
            </v:rect>
            <v:rect id="_x0000_s1041" style="position:absolute;left:1872;top:255;width:587;height:184;mso-wrap-style:none" filled="f" stroked="f">
              <v:textbox style="mso-fit-shape-to-text:t" inset="0,0,0,0">
                <w:txbxContent>
                  <w:p w:rsidR="00E808D3" w:rsidRDefault="00E808D3">
                    <w:r>
                      <w:rPr>
                        <w:rFonts w:ascii="Arial" w:hAnsi="Arial" w:cs="Arial"/>
                        <w:b/>
                        <w:bCs/>
                        <w:color w:val="000066"/>
                        <w:sz w:val="16"/>
                        <w:szCs w:val="16"/>
                      </w:rPr>
                      <w:t>Applied</w:t>
                    </w:r>
                  </w:p>
                </w:txbxContent>
              </v:textbox>
            </v:rect>
            <v:rect id="_x0000_s1042" style="position:absolute;left:2505;top:255;width:721;height:184;mso-wrap-style:none" filled="f" stroked="f">
              <v:textbox style="mso-fit-shape-to-text:t" inset="0,0,0,0">
                <w:txbxContent>
                  <w:p w:rsidR="00E808D3" w:rsidRDefault="00E808D3">
                    <w:r>
                      <w:rPr>
                        <w:rFonts w:ascii="Arial" w:hAnsi="Arial" w:cs="Arial"/>
                        <w:b/>
                        <w:bCs/>
                        <w:color w:val="000066"/>
                        <w:sz w:val="16"/>
                        <w:szCs w:val="16"/>
                      </w:rPr>
                      <w:t>Research</w:t>
                    </w:r>
                  </w:p>
                </w:txbxContent>
              </v:textbox>
            </v:rect>
            <v:shape id="_x0000_s1043" style="position:absolute;left:1363;top:2238;width:2429;height:853" coordsize="2429,853" path="m222,286r-27,l173,291r-21,l135,296r-21,5l98,306,76,316r-11,5l49,331,38,341r-11,5l16,356r-5,10l6,376,,391r,10l,406r,10l6,421r5,10l11,437r5,10l27,452r6,5l49,472r22,10l92,492r27,10l119,502r-16,5l92,517,81,527,71,537r-6,10l60,557r-6,10l54,582r,10l60,602r5,10l71,627r10,10l98,647r10,5l125,662r16,5l162,677r22,5l206,687r21,5l249,692r27,5l298,697r32,l325,697r16,10l357,718r22,10l395,738r22,10l438,758r22,10l487,773r22,5l536,783r54,10l644,798r32,l703,803r27,-5l763,798r27,l817,793r60,-10l904,778r21,-5l925,773r16,10l952,788r17,10l985,803r38,15l1060,828r44,10l1147,848r49,l1244,853r27,l1304,848r27,l1363,843r27,-5l1417,833r28,-10l1466,818r27,-10l1515,798r16,-10l1553,778r16,-15l1585,753r11,-15l1607,723r,l1645,733r43,10l1731,748r49,l1812,748r33,-5l1872,743r32,-5l1931,728r27,-5l1985,712r22,-10l2029,692r16,-15l2061,667r16,-15l2088,637r6,-10l2099,612r6,-20l2105,592r32,l2169,587r33,-5l2234,572r27,-10l2288,557r27,-15l2337,532r22,-10l2375,507r16,-15l2407,477r11,-15l2424,447r5,-16l2429,411r,-15l2424,386r-6,-15l2407,356r-10,-15l2386,326r-16,-10l2353,301r-5,l2359,291r11,-15l2375,261r,-15l2375,236r-5,-15l2364,211r-5,-10l2348,191r-11,-10l2326,171r-11,-10l2299,150r-16,-10l2261,135r-16,-5l2224,120r-22,-5l2175,110r-22,l2153,110r-5,-15l2142,85,2132,75,2121,65,2110,55,2094,45r-17,-5l2061,30r-16,-5l2023,20r-21,-5l1980,10,1958,5r-27,l1910,r-22,l1856,5r-27,l1796,10r-27,5l1747,20r-27,10l1699,35r-22,10l1677,50,1661,40,1639,30,1618,20r-27,-5l1564,10,1537,5r-28,l1482,r-32,5l1417,5r-32,5l1353,20r-27,10l1304,40r-11,5l1282,50r-11,10l1261,65r5,5l1239,60,1217,50r-21,-5l1169,40r-27,-5l1109,30r-27,l1055,25r-43,5l974,35r-38,5l898,50,866,60r-17,5l833,70,822,80r-10,5l801,95r-11,10l790,105,741,95,693,85,644,80r-49,l557,80r-37,5l482,85,449,95r-32,5l384,110r-32,10l325,130r-22,15l281,161r-21,15l244,191r-11,15l222,226r,5l217,241r,10l217,261r,10l217,286r5,xe" fillcolor="gray" stroked="f">
              <v:path arrowok="t"/>
            </v:shape>
            <v:shape id="_x0000_s1044" style="position:absolute;left:1320;top:2193;width:2429;height:853" coordsize="2429,853" path="m216,286r-21,l173,286r-22,5l130,296r-16,5l92,306,76,316r-17,5l49,331,32,341r-10,5l16,356,5,366,,376r,15l,401r,5l,416r,5l5,431r6,5l16,446r6,5l32,456r17,15l70,482r22,10l119,502r,l103,507,86,517,76,527r-6,10l59,547r-5,10l54,567r-5,10l54,592r,10l59,612r11,15l81,637r11,10l108,652r16,10l141,667r16,10l178,682r22,5l222,692r27,l270,697r27,l324,697r,l341,707r16,10l373,727r22,10l416,747r22,10l460,768r21,5l508,778r27,5l584,793r60,5l671,798r32,l730,798r27,l790,798r27,-5l871,783r27,-5l925,773r,l936,778r16,10l968,798r16,5l1022,818r38,10l1103,838r44,10l1190,848r49,5l1271,853r27,-5l1331,848r27,-5l1390,838r27,-5l1439,823r27,-5l1488,808r21,-10l1531,788r16,-15l1563,763r17,-16l1590,737r11,-15l1601,722r43,10l1688,742r43,5l1774,747r33,l1839,742r33,l1904,737r27,-10l1958,722r22,-10l2007,702r16,-10l2045,677r16,-10l2072,652r16,-15l2093,622r6,-15l2099,592r,l2137,592r32,-5l2202,577r27,-5l2261,562r27,-5l2310,542r27,-10l2353,522r22,-15l2391,492r11,-16l2413,461r10,-15l2423,431r6,-20l2423,396r,-10l2418,371r-11,-15l2396,341r-16,-15l2364,316r-16,-15l2348,301r10,-10l2364,276r5,-15l2369,246r,-10l2369,221r-5,-10l2353,201r-5,-11l2337,180r-11,-10l2310,160r-16,-10l2277,140r-16,-5l2239,130r-21,-10l2196,115r-21,-5l2153,110r,l2148,95,2137,85r-6,-10l2120,65,2104,55,2093,45r-16,-5l2056,30r-17,-5l2018,20r-17,-5l1980,10,1953,5r-22,l1909,r-27,l1855,r-32,5l1796,10r-27,5l1742,20r-22,10l1693,35r-16,10l1677,45,1655,35r-21,-5l1612,20r-22,-5l1563,10,1536,5,1509,r-27,l1444,5r-32,l1379,10r-27,10l1325,30r-27,10l1287,45r-10,5l1266,60r-6,5l1260,70,1239,60,1217,50r-27,-5l1163,40r-27,-5l1109,30r-27,l1049,25r-37,5l968,30,930,40r-32,5l865,60r-16,5l833,70,822,80r-16,5l795,95r-11,10l784,105,741,95,692,85,644,80r-49,l552,80r-38,5l481,85,444,95r-33,5l379,110r-27,10l324,130r-27,15l276,160r-16,15l243,190r-10,16l222,226r-6,5l216,241r-5,10l211,261r,10l216,286r,xe" fillcolor="#ccecff" stroked="f">
              <v:path arrowok="t"/>
            </v:shape>
            <v:rect id="_x0000_s1045" style="position:absolute;left:2299;top:2423;width:472;height:184;mso-wrap-style:none" filled="f" stroked="f">
              <v:textbox style="mso-fit-shape-to-text:t" inset="0,0,0,0">
                <w:txbxContent>
                  <w:p w:rsidR="00E808D3" w:rsidRDefault="00E808D3">
                    <w:proofErr w:type="gramStart"/>
                    <w:r>
                      <w:rPr>
                        <w:rFonts w:ascii="Arial" w:hAnsi="Arial" w:cs="Arial"/>
                        <w:b/>
                        <w:bCs/>
                        <w:color w:val="808080"/>
                        <w:sz w:val="16"/>
                        <w:szCs w:val="16"/>
                      </w:rPr>
                      <w:t>global</w:t>
                    </w:r>
                    <w:proofErr w:type="gramEnd"/>
                  </w:p>
                </w:txbxContent>
              </v:textbox>
            </v:rect>
            <v:rect id="_x0000_s1046" style="position:absolute;left:2294;top:2614;width:489;height:184;mso-wrap-style:none" filled="f" stroked="f">
              <v:textbox style="mso-fit-shape-to-text:t" inset="0,0,0,0">
                <w:txbxContent>
                  <w:p w:rsidR="00E808D3" w:rsidRDefault="00E808D3">
                    <w:proofErr w:type="gramStart"/>
                    <w:r>
                      <w:rPr>
                        <w:rFonts w:ascii="Arial" w:hAnsi="Arial" w:cs="Arial"/>
                        <w:b/>
                        <w:bCs/>
                        <w:color w:val="808080"/>
                        <w:sz w:val="16"/>
                        <w:szCs w:val="16"/>
                      </w:rPr>
                      <w:t>trends</w:t>
                    </w:r>
                    <w:proofErr w:type="gramEnd"/>
                  </w:p>
                </w:txbxContent>
              </v:textbox>
            </v:rect>
            <v:shape id="_x0000_s1047" style="position:absolute;top:40;width:876;height:2921" coordsize="876,2921" path="m16,l871,,806,151r,2594l876,2921,,2921,81,2720,81,151,16,xe" fillcolor="#ddd" stroked="f">
              <v:path arrowok="t"/>
            </v:shape>
            <v:shape id="_x0000_s1048" style="position:absolute;left:4230;top:40;width:877;height:2921" coordsize="877,2921" path="m11,l871,,801,151r,2594l877,2921,,2921,76,2720,76,151,11,xe" fillcolor="#ddd" stroked="f">
              <v:path arrowok="t"/>
            </v:shape>
            <v:shape id="_x0000_s1049" style="position:absolute;left:1396;top:1114;width:2353;height:1029" coordsize="2353,1029" path="m1174,r-60,l1055,5r-60,l941,10r-60,5l827,25r-54,5l719,40,665,50,616,65,568,75,519,90r-49,15l427,120r-43,15l346,150r-38,21l270,186r-38,20l200,226r-27,25l140,271r-21,20l92,316,70,336,54,361,38,386,27,411,16,437,5,462,,487r,30l,542r5,25l16,592r11,25l38,642r16,25l70,692r22,26l119,738r21,25l173,783r27,20l232,823r38,20l308,863r38,15l384,898r43,15l470,928r49,15l568,953r48,15l665,978r54,10l773,999r54,10l881,1014r60,5l995,1024r60,5l1114,1029r60,l1238,1029r60,l1357,1024r55,-5l1471,1014r54,-5l1579,999r54,-11l1687,978r49,-10l1785,953r48,-10l1882,928r43,-15l1969,898r38,-20l2044,863r38,-20l2120,823r33,-20l2180,783r32,-20l2234,738r27,-20l2282,692r17,-25l2315,642r11,-25l2337,592r10,-25l2347,542r6,-25l2347,487r,-25l2337,437r-11,-26l2315,386r-16,-25l2282,336r-21,-20l2234,291r-22,-20l2180,251r-27,-25l2120,206r-38,-20l2044,171r-37,-21l1969,135r-44,-15l1882,105,1833,90,1785,75,1736,65,1687,50,1633,40,1579,30r-54,-5l1471,15r-59,-5l1357,5r-59,l1238,r-64,xe" fillcolor="#d0f6c2" stroked="f">
              <v:path arrowok="t"/>
            </v:shape>
            <v:shape id="_x0000_s1050" style="position:absolute;left:1596;top:1209;width:1947;height:833" coordsize="1947,833" path="m974,l925,,876,5r-49,l779,10r-49,5l687,20r-43,5l595,35,552,45r-38,5l470,61,433,76,395,86,357,96r-38,15l287,126r-33,15l227,156r-32,15l168,186r-22,15l119,221,97,236,81,256,59,276,48,296,32,316,21,336r-5,21l5,377r,20l,417r5,25l5,462r11,20l21,502r11,20l48,542r11,20l81,582r16,15l119,617r27,16l168,653r27,15l227,683r27,15l287,713r32,15l357,738r38,15l433,763r37,10l514,783r38,10l595,803r49,5l687,813r43,10l779,823r48,5l876,833r49,l974,833r54,l1076,833r49,-5l1174,823r43,l1266,813r43,-5l1352,803r43,-10l1439,783r43,-10l1520,763r38,-10l1596,738r32,-10l1666,713r32,-15l1725,683r33,-15l1785,653r22,-20l1834,617r21,-20l1872,582r16,-20l1904,542r16,-20l1931,502r5,-20l1942,462r5,-20l1947,417r,-20l1942,377r-6,-20l1931,336r-11,-20l1904,296r-16,-20l1872,256r-17,-20l1834,221r-27,-20l1785,186r-27,-15l1725,156r-27,-15l1666,126r-38,-15l1596,96,1558,86,1520,76,1482,61,1439,50r-44,-5l1352,35,1309,25r-43,-5l1217,15r-43,-5l1125,5r-49,l1028,,974,xe" fillcolor="#abf97f" stroked="f">
              <v:path arrowok="t"/>
            </v:shape>
            <v:shape id="_x0000_s1051" style="position:absolute;left:1877;top:1345;width:1374;height:557" coordsize="1374,557" path="m687,l617,5r-71,5l482,15,417,25,357,35r-27,5l303,50r-27,5l249,65,222,75,200,85,179,95r-22,10l135,115r-21,10l97,135,81,145,65,160,54,170,38,185,27,195r-5,16l11,226,6,236,,251r,15l,281r,15l,306r6,15l11,336r11,15l27,361r11,15l54,386r11,15l81,411r16,10l114,436r21,10l157,456r22,10l200,476r22,11l249,492r27,10l303,512r27,5l357,522r60,15l482,547r64,5l617,557r70,l757,557r71,-5l893,547r65,-10l1017,522r27,-5l1071,512r27,-10l1125,492r27,-5l1174,476r22,-10l1217,456r22,-10l1255,436r22,-15l1293,411r16,-10l1320,386r16,-10l1347,361r5,-10l1363,336r6,-15l1374,306r,-10l1374,281r,-15l1374,251r-5,-15l1363,226r-11,-15l1347,195r-11,-10l1320,170r-11,-10l1293,145r-16,-10l1255,125r-16,-10l1217,105,1196,95,1174,85,1152,75,1125,65,1098,55r-27,-5l1044,40r-27,-5l958,25,893,15,828,10,757,5,687,xe" fillcolor="#9f3" stroked="f">
              <v:path arrowok="t"/>
            </v:shape>
            <v:shape id="_x0000_s1052" style="position:absolute;left:2191;top:1520;width:660;height:211" coordsize="660,211" path="m330,l297,,265,,232,5r-32,5l173,10,146,20r-27,5l97,31,76,41,59,46,43,56,27,66,16,76,11,86,5,96,,106r5,10l11,126r5,10l27,146r16,10l59,166r17,5l97,181r22,5l146,191r27,5l200,201r32,5l265,206r32,5l330,211r32,l395,206r32,l460,201r27,-5l514,191r27,-5l562,181r22,-10l606,166r16,-10l633,146r11,-10l654,126r6,-10l660,106r,-10l654,86,644,76,633,66,622,56,606,46,584,41,562,31,541,25,514,20,487,10r-27,l427,5,395,,362,,330,xe" fillcolor="#84e343" stroked="f">
              <v:path arrowok="t"/>
            </v:shape>
            <v:rect id="_x0000_s1053" style="position:absolute;left:2104;top:1405;width:872;height:184;mso-wrap-style:none" filled="f" stroked="f">
              <v:textbox style="mso-fit-shape-to-text:t" inset="0,0,0,0">
                <w:txbxContent>
                  <w:p w:rsidR="00E808D3" w:rsidRDefault="00E808D3">
                    <w:r>
                      <w:rPr>
                        <w:rFonts w:ascii="Arial" w:hAnsi="Arial" w:cs="Arial"/>
                        <w:b/>
                        <w:bCs/>
                        <w:color w:val="000000"/>
                        <w:sz w:val="16"/>
                        <w:szCs w:val="16"/>
                      </w:rPr>
                      <w:t>Application</w:t>
                    </w:r>
                  </w:p>
                </w:txbxContent>
              </v:textbox>
            </v:rect>
            <v:rect id="_x0000_s1054" style="position:absolute;left:2315;top:1595;width:445;height:184;mso-wrap-style:none" filled="f" stroked="f">
              <v:textbox style="mso-fit-shape-to-text:t" inset="0,0,0,0">
                <w:txbxContent>
                  <w:p w:rsidR="00E808D3" w:rsidRDefault="00E808D3">
                    <w:r>
                      <w:rPr>
                        <w:rFonts w:ascii="Arial" w:hAnsi="Arial" w:cs="Arial"/>
                        <w:b/>
                        <w:bCs/>
                        <w:color w:val="000000"/>
                        <w:sz w:val="16"/>
                        <w:szCs w:val="16"/>
                      </w:rPr>
                      <w:t>Areas</w:t>
                    </w:r>
                  </w:p>
                </w:txbxContent>
              </v:textbox>
            </v:rect>
            <v:shape id="_x0000_s1055" style="position:absolute;left:2391;top:1952;width:303;height:321" coordsize="303,321" path="m,80r76,l76,321r151,l227,80r76,l151,,,80xe" fillcolor="gray" stroked="f">
              <v:path arrowok="t"/>
            </v:shape>
            <v:shape id="_x0000_s1056" style="position:absolute;left:2391;top:1952;width:303;height:321" coordsize="303,321" path="m,80r76,l76,321r151,l227,80r76,l151,,,80xe" filled="f" strokecolor="gray" strokeweight="1e-4mm">
              <v:path arrowok="t"/>
            </v:shape>
            <v:rect id="_x0000_s1057" style="position:absolute;left:4717;top:695;width:184;height:632;rotation:90;mso-wrap-style:none" filled="f" stroked="f">
              <v:textbox style="mso-fit-shape-to-text:t" inset="0,0,0,0">
                <w:txbxContent>
                  <w:p w:rsidR="00E808D3" w:rsidRDefault="00E808D3">
                    <w:r>
                      <w:rPr>
                        <w:rFonts w:ascii="Arial" w:hAnsi="Arial" w:cs="Arial"/>
                        <w:b/>
                        <w:bCs/>
                        <w:color w:val="000000"/>
                        <w:sz w:val="16"/>
                        <w:szCs w:val="16"/>
                      </w:rPr>
                      <w:t>Creative</w:t>
                    </w:r>
                  </w:p>
                </w:txbxContent>
              </v:textbox>
            </v:rect>
            <v:rect id="_x0000_s1058" style="position:absolute;left:4784;top:1295;width:184;height:765;rotation:90;mso-wrap-style:none" filled="f" stroked="f">
              <v:textbox style="mso-fit-shape-to-text:t" inset="0,0,0,0">
                <w:txbxContent>
                  <w:p w:rsidR="00E808D3" w:rsidRDefault="00E808D3">
                    <w:r>
                      <w:rPr>
                        <w:rFonts w:ascii="Arial" w:hAnsi="Arial" w:cs="Arial"/>
                        <w:b/>
                        <w:bCs/>
                        <w:color w:val="000000"/>
                        <w:sz w:val="16"/>
                        <w:szCs w:val="16"/>
                      </w:rPr>
                      <w:t>Industries</w:t>
                    </w:r>
                  </w:p>
                </w:txbxContent>
              </v:textbox>
            </v:rect>
            <v:rect id="_x0000_s1059" style="position:absolute;left:747;top:489;width:184;height:1023;rotation:270;mso-wrap-style:none" filled="f" stroked="f">
              <v:textbox style="mso-fit-shape-to-text:t" inset="0,0,0,0">
                <w:txbxContent>
                  <w:p w:rsidR="00E808D3" w:rsidRDefault="00E808D3">
                    <w:r>
                      <w:rPr>
                        <w:rFonts w:ascii="Arial" w:hAnsi="Arial" w:cs="Arial"/>
                        <w:b/>
                        <w:bCs/>
                        <w:color w:val="000000"/>
                        <w:sz w:val="16"/>
                        <w:szCs w:val="16"/>
                      </w:rPr>
                      <w:t xml:space="preserve">ICT Research </w:t>
                    </w:r>
                  </w:p>
                </w:txbxContent>
              </v:textbox>
            </v:rect>
            <v:rect id="_x0000_s1060" style="position:absolute;left:458;top:477;width:184;height:445;rotation:270;mso-wrap-style:none" filled="f" stroked="f">
              <v:textbox style="mso-fit-shape-to-text:t" inset="0,0,0,0">
                <w:txbxContent>
                  <w:p w:rsidR="00E808D3" w:rsidRDefault="00E808D3">
                    <w:r>
                      <w:rPr>
                        <w:rFonts w:ascii="Arial" w:hAnsi="Arial" w:cs="Arial"/>
                        <w:b/>
                        <w:bCs/>
                        <w:color w:val="000000"/>
                        <w:sz w:val="16"/>
                        <w:szCs w:val="16"/>
                      </w:rPr>
                      <w:t>Areas</w:t>
                    </w:r>
                  </w:p>
                </w:txbxContent>
              </v:textbox>
            </v:rect>
            <v:shape id="_x0000_s1061" style="position:absolute;left:2391;top:472;width:303;height:642" coordsize="303,642" path="m,160r76,l76,642r151,l227,160r76,l151,,,160xe" fillcolor="gray" stroked="f">
              <v:path arrowok="t"/>
            </v:shape>
            <v:shape id="_x0000_s1062" style="position:absolute;left:2391;top:472;width:303;height:642" coordsize="303,642" path="m,160r76,l76,642r151,l227,160r76,l151,,,160xe" filled="f" strokecolor="gray" strokeweight="1e-4mm">
              <v:path arrowok="t"/>
            </v:shape>
            <v:rect id="_x0000_s1063" style="position:absolute;left:1131;top:608;width:1157;height:184;mso-wrap-style:none" filled="f" stroked="f">
              <v:textbox style="mso-fit-shape-to-text:t" inset="0,0,0,0">
                <w:txbxContent>
                  <w:p w:rsidR="00E808D3" w:rsidRDefault="00E808D3">
                    <w:r>
                      <w:rPr>
                        <w:rFonts w:ascii="Arial" w:hAnsi="Arial" w:cs="Arial"/>
                        <w:color w:val="000000"/>
                        <w:sz w:val="16"/>
                        <w:szCs w:val="16"/>
                      </w:rPr>
                      <w:t>Regional Impact</w:t>
                    </w:r>
                  </w:p>
                </w:txbxContent>
              </v:textbox>
            </v:rect>
            <v:rect id="_x0000_s1064" style="position:absolute;left:947;top:788;width:714;height:138;mso-wrap-style:none" filled="f" stroked="f">
              <v:textbox style="mso-fit-shape-to-text:t" inset="0,0,0,0">
                <w:txbxContent>
                  <w:p w:rsidR="00E808D3" w:rsidRDefault="00E808D3">
                    <w:r>
                      <w:rPr>
                        <w:rFonts w:ascii="Arial" w:hAnsi="Arial" w:cs="Arial"/>
                        <w:color w:val="000000"/>
                        <w:sz w:val="12"/>
                        <w:szCs w:val="12"/>
                      </w:rPr>
                      <w:t>Opportunities</w:t>
                    </w:r>
                  </w:p>
                </w:txbxContent>
              </v:textbox>
            </v:rect>
            <v:rect id="_x0000_s1065" style="position:absolute;left:1704;top:788;width:81;height:138;mso-wrap-style:none" filled="f" stroked="f">
              <v:textbox style="mso-fit-shape-to-text:t" inset="0,0,0,0">
                <w:txbxContent>
                  <w:p w:rsidR="00E808D3" w:rsidRDefault="00E808D3">
                    <w:r>
                      <w:rPr>
                        <w:rFonts w:ascii="Arial" w:hAnsi="Arial" w:cs="Arial"/>
                        <w:color w:val="000000"/>
                        <w:sz w:val="12"/>
                        <w:szCs w:val="12"/>
                      </w:rPr>
                      <w:t xml:space="preserve">&amp; </w:t>
                    </w:r>
                  </w:p>
                </w:txbxContent>
              </v:textbox>
            </v:rect>
            <v:rect id="_x0000_s1066" style="position:absolute;left:1818;top:788;width:407;height:138;mso-wrap-style:none" filled="f" stroked="f">
              <v:textbox style="mso-fit-shape-to-text:t" inset="0,0,0,0">
                <w:txbxContent>
                  <w:p w:rsidR="00E808D3" w:rsidRDefault="00E808D3">
                    <w:r>
                      <w:rPr>
                        <w:rFonts w:ascii="Arial" w:hAnsi="Arial" w:cs="Arial"/>
                        <w:color w:val="000000"/>
                        <w:sz w:val="12"/>
                        <w:szCs w:val="12"/>
                      </w:rPr>
                      <w:t>Threats</w:t>
                    </w:r>
                  </w:p>
                </w:txbxContent>
              </v:textbox>
            </v:rect>
            <v:shape id="_x0000_s1067" style="position:absolute;left:909;top:602;width:1525;height:341" coordsize="1525,341" path="m1293,l,,,341r1293,l1525,171,1293,xe" filled="f" strokeweight="1e-4mm">
              <v:path arrowok="t"/>
            </v:shape>
            <v:rect id="_x0000_s1068" style="position:absolute;left:2943;top:598;width:374;height:184;mso-wrap-style:none" filled="f" stroked="f">
              <v:textbox style="mso-fit-shape-to-text:t" inset="0,0,0,0">
                <w:txbxContent>
                  <w:p w:rsidR="00E808D3" w:rsidRDefault="00E808D3">
                    <w:r>
                      <w:rPr>
                        <w:rFonts w:ascii="Arial" w:hAnsi="Arial" w:cs="Arial"/>
                        <w:color w:val="000000"/>
                        <w:sz w:val="16"/>
                        <w:szCs w:val="16"/>
                      </w:rPr>
                      <w:t xml:space="preserve">RTDI </w:t>
                    </w:r>
                  </w:p>
                </w:txbxContent>
              </v:textbox>
            </v:rect>
            <v:rect id="_x0000_s1069" style="position:absolute;left:3343;top:633;width:701;height:138;mso-wrap-style:none" filled="f" stroked="f">
              <v:textbox style="mso-fit-shape-to-text:t" inset="0,0,0,0">
                <w:txbxContent>
                  <w:p w:rsidR="00E808D3" w:rsidRDefault="00E808D3">
                    <w:r>
                      <w:rPr>
                        <w:rFonts w:ascii="Arial" w:hAnsi="Arial" w:cs="Arial"/>
                        <w:color w:val="000000"/>
                        <w:sz w:val="12"/>
                        <w:szCs w:val="12"/>
                      </w:rPr>
                      <w:t xml:space="preserve">Stakeholders </w:t>
                    </w:r>
                  </w:p>
                </w:txbxContent>
              </v:textbox>
            </v:rect>
            <v:rect id="_x0000_s1070" style="position:absolute;left:2943;top:778;width:614;height:138;mso-wrap-style:none" filled="f" stroked="f">
              <v:textbox style="mso-fit-shape-to-text:t" inset="0,0,0,0">
                <w:txbxContent>
                  <w:p w:rsidR="00E808D3" w:rsidRDefault="00E808D3">
                    <w:r>
                      <w:rPr>
                        <w:rFonts w:ascii="Arial" w:hAnsi="Arial" w:cs="Arial"/>
                        <w:color w:val="000000"/>
                        <w:sz w:val="12"/>
                        <w:szCs w:val="12"/>
                      </w:rPr>
                      <w:t>&amp; Initiatives</w:t>
                    </w:r>
                  </w:p>
                </w:txbxContent>
              </v:textbox>
            </v:rect>
            <v:shape id="_x0000_s1071" style="position:absolute;left:2672;top:592;width:1520;height:346" coordsize="1520,346" path="m228,346r1292,l1520,,228,,,171,228,346xe" filled="f" strokeweight="1e-4mm">
              <v:path arrowok="t"/>
            </v:shape>
            <v:shape id="_x0000_s1072" style="position:absolute;left:811;top:1902;width:471;height:466" coordsize="471,466" path="m255,r54,50l,361,109,466,417,155r54,56l466,,255,xe" fillcolor="gray" stroked="f">
              <v:path arrowok="t"/>
            </v:shape>
            <v:shape id="_x0000_s1073" style="position:absolute;left:811;top:1902;width:471;height:466" coordsize="471,466" path="m255,r54,50l,361,109,466,417,155r54,56l466,,255,xe" filled="f" strokecolor="gray" strokeweight="1e-4mm">
              <v:path arrowok="t"/>
            </v:shape>
            <v:shape id="_x0000_s1074" style="position:absolute;left:3814;top:1897;width:470;height:466" coordsize="470,466" path="m,231l54,175,357,466,470,351,167,60,227,,11,20,,231xe" fillcolor="gray" stroked="f">
              <v:path arrowok="t"/>
            </v:shape>
            <v:shape id="_x0000_s1075" style="position:absolute;left:3814;top:1897;width:470;height:466" coordsize="470,466" path="m,231l54,175,357,466,470,351,167,60,227,,11,20,,231xe" filled="f" strokecolor="gray" strokeweight="1e-4mm">
              <v:path arrowok="t"/>
            </v:shape>
            <v:shape id="_x0000_s1076" style="position:absolute;left:1358;width:2353;height:492" coordsize="2353,492" path="m81,l65,,48,5,38,15,21,25,11,35,5,50,,65,,80,,406r,21l5,442r6,10l21,467r17,10l48,482r17,5l81,492r2191,l2288,487r16,-5l2320,477r11,-10l2342,452r6,-10l2353,427r,-21l2353,80r,-15l2348,50r-6,-15l2331,25,2320,15,2304,5,2288,r-16,l81,xe" fillcolor="#d32d74" stroked="f">
              <v:path arrowok="t"/>
            </v:shape>
            <v:rect id="_x0000_s1077" style="position:absolute;left:1709;top:65;width:676;height:184;mso-wrap-style:none" filled="f" stroked="f">
              <v:textbox style="mso-fit-shape-to-text:t" inset="0,0,0,0">
                <w:txbxContent>
                  <w:p w:rsidR="00E808D3" w:rsidRDefault="00E808D3">
                    <w:r>
                      <w:rPr>
                        <w:rFonts w:ascii="Arial" w:hAnsi="Arial" w:cs="Arial"/>
                        <w:b/>
                        <w:bCs/>
                        <w:color w:val="000066"/>
                        <w:sz w:val="16"/>
                        <w:szCs w:val="16"/>
                      </w:rPr>
                      <w:t xml:space="preserve">Regional </w:t>
                    </w:r>
                  </w:p>
                </w:txbxContent>
              </v:textbox>
            </v:rect>
            <v:rect id="_x0000_s1078" style="position:absolute;left:2434;top:65;width:694;height:184;mso-wrap-style:none" filled="f" stroked="f">
              <v:textbox style="mso-fit-shape-to-text:t" inset="0,0,0,0">
                <w:txbxContent>
                  <w:p w:rsidR="00E808D3" w:rsidRDefault="00E808D3">
                    <w:r>
                      <w:rPr>
                        <w:rFonts w:ascii="Arial" w:hAnsi="Arial" w:cs="Arial"/>
                        <w:b/>
                        <w:bCs/>
                        <w:color w:val="000066"/>
                        <w:sz w:val="16"/>
                        <w:szCs w:val="16"/>
                      </w:rPr>
                      <w:t>Priorities</w:t>
                    </w:r>
                  </w:p>
                </w:txbxContent>
              </v:textbox>
            </v:rect>
            <v:rect id="_x0000_s1079" style="position:absolute;left:3170;top:65;width:214;height:184;mso-wrap-style:none" filled="f" stroked="f">
              <v:textbox style="mso-fit-shape-to-text:t" inset="0,0,0,0">
                <w:txbxContent>
                  <w:p w:rsidR="00E808D3" w:rsidRDefault="00E808D3">
                    <w:proofErr w:type="gramStart"/>
                    <w:r>
                      <w:rPr>
                        <w:rFonts w:ascii="Arial" w:hAnsi="Arial" w:cs="Arial"/>
                        <w:b/>
                        <w:bCs/>
                        <w:color w:val="000066"/>
                        <w:sz w:val="16"/>
                        <w:szCs w:val="16"/>
                      </w:rPr>
                      <w:t>for</w:t>
                    </w:r>
                    <w:proofErr w:type="gramEnd"/>
                  </w:p>
                </w:txbxContent>
              </v:textbox>
            </v:rect>
            <v:rect id="_x0000_s1080" style="position:absolute;left:1872;top:255;width:587;height:184;mso-wrap-style:none" filled="f" stroked="f">
              <v:textbox style="mso-fit-shape-to-text:t" inset="0,0,0,0">
                <w:txbxContent>
                  <w:p w:rsidR="00E808D3" w:rsidRDefault="00E808D3">
                    <w:r>
                      <w:rPr>
                        <w:rFonts w:ascii="Arial" w:hAnsi="Arial" w:cs="Arial"/>
                        <w:b/>
                        <w:bCs/>
                        <w:color w:val="000066"/>
                        <w:sz w:val="16"/>
                        <w:szCs w:val="16"/>
                      </w:rPr>
                      <w:t>Applied</w:t>
                    </w:r>
                  </w:p>
                </w:txbxContent>
              </v:textbox>
            </v:rect>
            <v:rect id="_x0000_s1081" style="position:absolute;left:2505;top:255;width:721;height:184;mso-wrap-style:none" filled="f" stroked="f">
              <v:textbox style="mso-fit-shape-to-text:t" inset="0,0,0,0">
                <w:txbxContent>
                  <w:p w:rsidR="00E808D3" w:rsidRDefault="00E808D3">
                    <w:r>
                      <w:rPr>
                        <w:rFonts w:ascii="Arial" w:hAnsi="Arial" w:cs="Arial"/>
                        <w:b/>
                        <w:bCs/>
                        <w:color w:val="000066"/>
                        <w:sz w:val="16"/>
                        <w:szCs w:val="16"/>
                      </w:rPr>
                      <w:t>Research</w:t>
                    </w:r>
                  </w:p>
                </w:txbxContent>
              </v:textbox>
            </v:rect>
            <v:shape id="_x0000_s1082" style="position:absolute;left:1363;top:2238;width:2429;height:853" coordsize="2429,853" path="m222,286r-27,l173,291r-21,l135,296r-21,5l98,306,76,316r-11,5l49,331,38,341r-11,5l16,356r-5,10l6,376,,391r,10l,406r,10l6,421r5,10l11,437r5,10l27,452r6,5l49,472r22,10l92,492r27,10l119,502r-16,5l92,517,81,527,71,537r-6,10l60,557r-6,10l54,582r,10l60,602r5,10l71,627r10,10l98,647r10,5l125,662r16,5l162,677r22,5l206,687r21,5l249,692r27,5l298,697r32,l325,697r16,10l357,718r22,10l395,738r22,10l438,758r22,10l487,773r22,5l536,783r54,10l644,798r32,l703,803r27,-5l763,798r27,l817,793r60,-10l904,778r21,-5l925,773r16,10l952,788r17,10l985,803r38,15l1060,828r44,10l1147,848r49,l1244,853r27,l1304,848r27,l1363,843r27,-5l1417,833r28,-10l1466,818r27,-10l1515,798r16,-10l1553,778r16,-15l1585,753r11,-15l1607,723r,l1645,733r43,10l1731,748r49,l1812,748r33,-5l1872,743r32,-5l1931,728r27,-5l1985,712r22,-10l2029,692r16,-15l2061,667r16,-15l2088,637r6,-10l2099,612r6,-20l2105,592r32,l2169,587r33,-5l2234,572r27,-10l2288,557r27,-15l2337,532r22,-10l2375,507r16,-15l2407,477r11,-15l2424,447r5,-16l2429,411r,-15l2424,386r-6,-15l2407,356r-10,-15l2386,326r-16,-10l2353,301r-5,l2359,291r11,-15l2375,261r,-15l2375,236r-5,-15l2364,211r-5,-10l2348,191r-11,-10l2326,171r-11,-10l2299,150r-16,-10l2261,135r-16,-5l2224,120r-22,-5l2175,110r-22,l2153,110r-5,-15l2142,85,2132,75,2121,65,2110,55,2094,45r-17,-5l2061,30r-16,-5l2023,20r-21,-5l1980,10,1958,5r-27,l1910,r-22,l1856,5r-27,l1796,10r-27,5l1747,20r-27,10l1699,35r-22,10l1677,50,1661,40,1639,30,1618,20r-27,-5l1564,10,1537,5r-28,l1482,r-32,5l1417,5r-32,5l1353,20r-27,10l1304,40r-11,5l1282,50r-11,10l1261,65r5,5l1239,60,1217,50r-21,-5l1169,40r-27,-5l1109,30r-27,l1055,25r-43,5l974,35r-38,5l898,50,866,60r-17,5l833,70,822,80r-10,5l801,95r-11,10l790,105,741,95,693,85,644,80r-49,l557,80r-37,5l482,85,449,95r-32,5l384,110r-32,10l325,130r-22,15l281,161r-21,15l244,191r-11,15l222,226r,5l217,241r,10l217,261r,10l217,286r5,xe" fillcolor="gray" stroked="f">
              <v:path arrowok="t"/>
            </v:shape>
            <v:shape id="_x0000_s1083" style="position:absolute;left:1320;top:2193;width:2429;height:853" coordsize="2429,853" path="m216,286r-21,l173,286r-22,5l130,296r-16,5l92,306,76,316r-17,5l49,331,32,341r-10,5l16,356,5,366,,376r,15l,401r,5l,416r,5l5,431r6,5l16,446r6,5l32,456r17,15l70,482r22,10l119,502r,l103,507,86,517,76,527r-6,10l59,547r-5,10l54,567r-5,10l54,592r,10l59,612r11,15l81,637r11,10l108,652r16,10l141,667r16,10l178,682r22,5l222,692r27,l270,697r27,l324,697r,l341,707r16,10l373,727r22,10l416,747r22,10l460,768r21,5l508,778r27,5l584,793r60,5l671,798r32,l730,798r27,l790,798r27,-5l871,783r27,-5l925,773r,l936,778r16,10l968,798r16,5l1022,818r38,10l1103,838r44,10l1190,848r49,5l1271,853r27,-5l1331,848r27,-5l1390,838r27,-5l1439,823r27,-5l1488,808r21,-10l1531,788r16,-15l1563,763r17,-16l1590,737r11,-15l1601,722r43,10l1688,742r43,5l1774,747r33,l1839,742r33,l1904,737r27,-10l1958,722r22,-10l2007,702r16,-10l2045,677r16,-10l2072,652r16,-15l2093,622r6,-15l2099,592r,l2137,592r32,-5l2202,577r27,-5l2261,562r27,-5l2310,542r27,-10l2353,522r22,-15l2391,492r11,-16l2413,461r10,-15l2423,431r6,-20l2423,396r,-10l2418,371r-11,-15l2396,341r-16,-15l2364,316r-16,-15l2348,301r10,-10l2364,276r5,-15l2369,246r,-10l2369,221r-5,-10l2353,201r-5,-11l2337,180r-11,-10l2310,160r-16,-10l2277,140r-16,-5l2239,130r-21,-10l2196,115r-21,-5l2153,110r,l2148,95,2137,85r-6,-10l2120,65,2104,55,2093,45r-16,-5l2056,30r-17,-5l2018,20r-17,-5l1980,10,1953,5r-22,l1909,r-27,l1855,r-32,5l1796,10r-27,5l1742,20r-22,10l1693,35r-16,10l1677,45,1655,35r-21,-5l1612,20r-22,-5l1563,10,1536,5,1509,r-27,l1444,5r-32,l1379,10r-27,10l1325,30r-27,10l1287,45r-10,5l1266,60r-6,5l1260,70,1239,60,1217,50r-27,-5l1163,40r-27,-5l1109,30r-27,l1049,25r-37,5l968,30,930,40r-32,5l865,60r-16,5l833,70,822,80r-16,5l795,95r-11,10l784,105,741,95,692,85,644,80r-49,l552,80r-38,5l481,85,444,95r-33,5l379,110r-27,10l324,130r-27,15l276,160r-16,15l243,190r-10,16l222,226r-6,5l216,241r-5,10l211,261r,10l216,286r,xe" fillcolor="#ccecff" stroked="f">
              <v:path arrowok="t"/>
            </v:shape>
            <v:rect id="_x0000_s1084" style="position:absolute;left:2299;top:2423;width:498;height:184;mso-wrap-style:none" filled="f" stroked="f">
              <v:textbox style="mso-fit-shape-to-text:t" inset="0,0,0,0">
                <w:txbxContent>
                  <w:p w:rsidR="00E808D3" w:rsidRDefault="00E808D3">
                    <w:r>
                      <w:rPr>
                        <w:rFonts w:ascii="Arial" w:hAnsi="Arial" w:cs="Arial"/>
                        <w:b/>
                        <w:bCs/>
                        <w:color w:val="808080"/>
                        <w:sz w:val="16"/>
                        <w:szCs w:val="16"/>
                      </w:rPr>
                      <w:t>Global</w:t>
                    </w:r>
                  </w:p>
                </w:txbxContent>
              </v:textbox>
            </v:rect>
            <v:rect id="_x0000_s1085" style="position:absolute;left:2294;top:2614;width:534;height:184;mso-wrap-style:none" filled="f" stroked="f">
              <v:textbox style="mso-fit-shape-to-text:t" inset="0,0,0,0">
                <w:txbxContent>
                  <w:p w:rsidR="00E808D3" w:rsidRDefault="00E808D3">
                    <w:r>
                      <w:rPr>
                        <w:rFonts w:ascii="Arial" w:hAnsi="Arial" w:cs="Arial"/>
                        <w:b/>
                        <w:bCs/>
                        <w:color w:val="808080"/>
                        <w:sz w:val="16"/>
                        <w:szCs w:val="16"/>
                      </w:rPr>
                      <w:t>Trends</w:t>
                    </w:r>
                  </w:p>
                </w:txbxContent>
              </v:textbox>
            </v:rect>
            <v:shape id="_x0000_s1086" style="position:absolute;top:40;width:876;height:2921" coordsize="876,2921" path="m16,l871,,806,151r,2594l876,2921,,2921,81,2720,81,151,16,xe" fillcolor="#ddd" stroked="f">
              <v:path arrowok="t"/>
            </v:shape>
            <v:shape id="_x0000_s1087" style="position:absolute;left:4230;top:40;width:877;height:2921" coordsize="877,2921" path="m11,l871,,801,151r,2594l877,2921,,2921,76,2720,76,151,11,xe" fillcolor="#ddd" stroked="f">
              <v:path arrowok="t"/>
            </v:shape>
            <v:shape id="_x0000_s1088" style="position:absolute;left:1396;top:1114;width:2353;height:1029" coordsize="2353,1029" path="m1174,r-60,l1055,5r-60,l941,10r-60,5l827,25r-54,5l719,40,665,50,616,65,568,75,519,90r-49,15l427,120r-43,15l346,150r-38,21l270,186r-38,20l200,226r-27,25l140,271r-21,20l92,316,70,336,54,361,38,386,27,411,16,437,5,462,,487r,30l,542r5,25l16,592r11,25l38,642r16,25l70,692r22,26l119,738r21,25l173,783r27,20l232,823r38,20l308,863r38,15l384,898r43,15l470,928r49,15l568,953r48,15l665,978r54,10l773,999r54,10l881,1014r60,5l995,1024r60,5l1114,1029r60,l1238,1029r60,l1357,1024r55,-5l1471,1014r54,-5l1579,999r54,-11l1687,978r49,-10l1785,953r48,-10l1882,928r43,-15l1969,898r38,-20l2044,863r38,-20l2120,823r33,-20l2180,783r32,-20l2234,738r27,-20l2282,692r17,-25l2315,642r11,-25l2337,592r10,-25l2347,542r6,-25l2347,487r,-25l2337,437r-11,-26l2315,386r-16,-25l2282,336r-21,-20l2234,291r-22,-20l2180,251r-27,-25l2120,206r-38,-20l2044,171r-37,-21l1969,135r-44,-15l1882,105,1833,90,1785,75,1736,65,1687,50,1633,40,1579,30r-54,-5l1471,15r-59,-5l1357,5r-59,l1238,r-64,xe" fillcolor="#d0f6c2" stroked="f">
              <v:path arrowok="t"/>
            </v:shape>
            <v:shape id="_x0000_s1089" style="position:absolute;left:1596;top:1209;width:1947;height:833" coordsize="1947,833" path="m974,l925,,876,5r-49,l779,10r-49,5l687,20r-43,5l595,35,552,45r-38,5l470,61,433,76,395,86,357,96r-38,15l287,126r-33,15l227,156r-32,15l168,186r-22,15l119,221,97,236,81,256,59,276,48,296,32,316,21,336r-5,21l5,377r,20l,417r5,25l5,462r11,20l21,502r11,20l48,542r11,20l81,582r16,15l119,617r27,16l168,653r27,15l227,683r27,15l287,713r32,15l357,738r38,15l433,763r37,10l514,783r38,10l595,803r49,5l687,813r43,10l779,823r48,5l876,833r49,l974,833r54,l1076,833r49,-5l1174,823r43,l1266,813r43,-5l1352,803r43,-10l1439,783r43,-10l1520,763r38,-10l1596,738r32,-10l1666,713r32,-15l1725,683r33,-15l1785,653r22,-20l1834,617r21,-20l1872,582r16,-20l1904,542r16,-20l1931,502r5,-20l1942,462r5,-20l1947,417r,-20l1942,377r-6,-20l1931,336r-11,-20l1904,296r-16,-20l1872,256r-17,-20l1834,221r-27,-20l1785,186r-27,-15l1725,156r-27,-15l1666,126r-38,-15l1596,96,1558,86,1520,76,1482,61,1439,50r-44,-5l1352,35,1309,25r-43,-5l1217,15r-43,-5l1125,5r-49,l1028,,974,xe" fillcolor="#abf97f" stroked="f">
              <v:path arrowok="t"/>
            </v:shape>
            <v:shape id="_x0000_s1090" style="position:absolute;left:1877;top:1345;width:1374;height:557" coordsize="1374,557" path="m687,l617,5r-71,5l482,15,417,25,357,35r-27,5l303,50r-27,5l249,65,222,75,200,85,179,95r-22,10l135,115r-21,10l97,135,81,145,65,160,54,170,38,185,27,195r-5,16l11,226,6,236,,251r,15l,281r,15l,306r6,15l11,336r11,15l27,361r11,15l54,386r11,15l81,411r16,10l114,436r21,10l157,456r22,10l200,476r22,11l249,492r27,10l303,512r27,5l357,522r60,15l482,547r64,5l617,557r70,l757,557r71,-5l893,547r65,-10l1017,522r27,-5l1071,512r27,-10l1125,492r27,-5l1174,476r22,-10l1217,456r22,-10l1255,436r22,-15l1293,411r16,-10l1320,386r16,-10l1347,361r5,-10l1363,336r6,-15l1374,306r,-10l1374,281r,-15l1374,251r-5,-15l1363,226r-11,-15l1347,195r-11,-10l1320,170r-11,-10l1293,145r-16,-10l1255,125r-16,-10l1217,105,1196,95,1174,85,1152,75,1125,65,1098,55r-27,-5l1044,40r-27,-5l958,25,893,15,828,10,757,5,687,xe" fillcolor="#9f3" stroked="f">
              <v:path arrowok="t"/>
            </v:shape>
            <v:shape id="_x0000_s1091" style="position:absolute;left:2191;top:1520;width:660;height:211" coordsize="660,211" path="m330,l297,,265,,232,5r-32,5l173,10,146,20r-27,5l97,31,76,41,59,46,43,56,27,66,16,76,11,86,5,96,,106r5,10l11,126r5,10l27,146r16,10l59,166r17,5l97,181r22,5l146,191r27,5l200,201r32,5l265,206r32,5l330,211r32,l395,206r32,l460,201r27,-5l514,191r27,-5l562,181r22,-10l606,166r16,-10l633,146r11,-10l654,126r6,-10l660,106r,-10l654,86,644,76,633,66,622,56,606,46,584,41,562,31,541,25,514,20,487,10r-27,l427,5,395,,362,,330,xe" fillcolor="#84e343" stroked="f">
              <v:path arrowok="t"/>
            </v:shape>
            <v:shape id="_x0000_s1092" style="position:absolute;left:1396;top:1114;width:2353;height:1029" coordsize="2353,1029" path="m1174,r-60,l1055,5r-60,l941,10r-60,5l827,25r-54,5l719,40,665,50,616,65,568,75,519,90r-49,15l427,120r-43,15l346,150r-38,21l270,186r-38,20l200,226r-27,25l140,271r-21,20l92,316,70,336,54,361,38,386,27,411,16,437,5,462,,487r,30l,542r5,25l16,592r11,25l38,642r16,25l70,692r22,26l119,738r21,25l173,783r27,20l232,823r38,20l308,863r38,15l384,898r43,15l470,928r49,15l568,953r48,15l665,978r54,10l773,999r54,10l881,1014r60,5l995,1024r60,5l1114,1029r60,l1238,1029r60,l1357,1024r55,-5l1471,1014r54,-5l1579,999r54,-11l1687,978r49,-10l1785,953r48,-10l1882,928r43,-15l1969,898r38,-20l2044,863r38,-20l2120,823r33,-20l2180,783r32,-20l2234,738r27,-20l2282,692r17,-25l2315,642r11,-25l2337,592r10,-25l2347,542r6,-25l2347,487r,-25l2337,437r-11,-26l2315,386r-16,-25l2282,336r-21,-20l2234,291r-22,-20l2180,251r-27,-25l2120,206r-38,-20l2044,171r-37,-21l1969,135r-44,-15l1882,105,1833,90,1785,75,1736,65,1687,50,1633,40,1579,30r-54,-5l1471,15r-59,-5l1357,5r-59,l1238,r-64,xe" fillcolor="#d0f6c2" stroked="f">
              <v:path arrowok="t"/>
            </v:shape>
            <v:shape id="_x0000_s1093" style="position:absolute;left:1596;top:1209;width:1947;height:833" coordsize="1947,833" path="m974,l925,,876,5r-49,l779,10r-49,5l687,20r-43,5l595,35,552,45r-38,5l470,61,433,76,395,86,357,96r-38,15l287,126r-33,15l227,156r-32,15l168,186r-22,15l119,221,97,236,81,256,59,276,48,296,32,316,21,336r-5,21l5,377r,20l,417r5,25l5,462r11,20l21,502r11,20l48,542r11,20l81,582r16,15l119,617r27,16l168,653r27,15l227,683r27,15l287,713r32,15l357,738r38,15l433,763r37,10l514,783r38,10l595,803r49,5l687,813r43,10l779,823r48,5l876,833r49,l974,833r54,l1076,833r49,-5l1174,823r43,l1266,813r43,-5l1352,803r43,-10l1439,783r43,-10l1520,763r38,-10l1596,738r32,-10l1666,713r32,-15l1725,683r33,-15l1785,653r22,-20l1834,617r21,-20l1872,582r16,-20l1904,542r16,-20l1931,502r5,-20l1942,462r5,-20l1947,417r,-20l1942,377r-6,-20l1931,336r-11,-20l1904,296r-16,-20l1872,256r-17,-20l1834,221r-27,-20l1785,186r-27,-15l1725,156r-27,-15l1666,126r-38,-15l1596,96,1558,86,1520,76,1482,61,1439,50r-44,-5l1352,35,1309,25r-43,-5l1217,15r-43,-5l1125,5r-49,l1028,,974,xe" fillcolor="#abf97f" stroked="f">
              <v:path arrowok="t"/>
            </v:shape>
            <v:shape id="_x0000_s1094" style="position:absolute;left:1877;top:1345;width:1374;height:557" coordsize="1374,557" path="m687,l617,5r-71,5l482,15,417,25,357,35r-27,5l303,50r-27,5l249,65,222,75,200,85,179,95r-22,10l135,115r-21,10l97,135,81,145,65,160,54,170,38,185,27,195r-5,16l11,226,6,236,,251r,15l,281r,15l,306r6,15l11,336r11,15l27,361r11,15l54,386r11,15l81,411r16,10l114,436r21,10l157,456r22,10l200,476r22,11l249,492r27,10l303,512r27,5l357,522r60,15l482,547r64,5l617,557r70,l757,557r71,-5l893,547r65,-10l1017,522r27,-5l1071,512r27,-10l1125,492r27,-5l1174,476r22,-10l1217,456r22,-10l1255,436r22,-15l1293,411r16,-10l1320,386r16,-10l1347,361r5,-10l1363,336r6,-15l1374,306r,-10l1374,281r,-15l1374,251r-5,-15l1363,226r-11,-15l1347,195r-11,-10l1320,170r-11,-10l1293,145r-16,-10l1255,125r-16,-10l1217,105,1196,95,1174,85,1152,75,1125,65,1098,55r-27,-5l1044,40r-27,-5l958,25,893,15,828,10,757,5,687,xe" fillcolor="#9f3" stroked="f">
              <v:path arrowok="t"/>
            </v:shape>
            <v:shape id="_x0000_s1095" style="position:absolute;left:2191;top:1520;width:660;height:211" coordsize="660,211" path="m330,l297,,265,,232,5r-32,5l173,10,146,20r-27,5l97,31,76,41,59,46,43,56,27,66,16,76,11,86,5,96,,106r5,10l11,126r5,10l27,146r16,10l59,166r17,5l97,181r22,5l146,191r27,5l200,201r32,5l265,206r32,5l330,211r32,l395,206r32,l460,201r27,-5l514,191r27,-5l562,181r22,-10l606,166r16,-10l633,146r11,-10l654,126r6,-10l660,106r,-10l654,86,644,76,633,66,622,56,606,46,584,41,562,31,541,25,514,20,487,10r-27,l427,5,395,,362,,330,xe" fillcolor="#84e343" stroked="f">
              <v:path arrowok="t"/>
            </v:shape>
            <v:rect id="_x0000_s1096" style="position:absolute;left:2104;top:1405;width:872;height:184;mso-wrap-style:none" filled="f" stroked="f">
              <v:textbox style="mso-fit-shape-to-text:t" inset="0,0,0,0">
                <w:txbxContent>
                  <w:p w:rsidR="00E808D3" w:rsidRDefault="00E808D3">
                    <w:r>
                      <w:rPr>
                        <w:rFonts w:ascii="Arial" w:hAnsi="Arial" w:cs="Arial"/>
                        <w:b/>
                        <w:bCs/>
                        <w:color w:val="000000"/>
                        <w:sz w:val="16"/>
                        <w:szCs w:val="16"/>
                      </w:rPr>
                      <w:t>Application</w:t>
                    </w:r>
                  </w:p>
                </w:txbxContent>
              </v:textbox>
            </v:rect>
            <v:rect id="_x0000_s1097" style="position:absolute;left:2315;top:1595;width:445;height:184;mso-wrap-style:none" filled="f" stroked="f">
              <v:textbox style="mso-fit-shape-to-text:t" inset="0,0,0,0">
                <w:txbxContent>
                  <w:p w:rsidR="00E808D3" w:rsidRDefault="00E808D3">
                    <w:r>
                      <w:rPr>
                        <w:rFonts w:ascii="Arial" w:hAnsi="Arial" w:cs="Arial"/>
                        <w:b/>
                        <w:bCs/>
                        <w:color w:val="000000"/>
                        <w:sz w:val="16"/>
                        <w:szCs w:val="16"/>
                      </w:rPr>
                      <w:t>Areas</w:t>
                    </w:r>
                  </w:p>
                </w:txbxContent>
              </v:textbox>
            </v:rect>
            <v:shape id="_x0000_s1098" style="position:absolute;left:2391;top:1952;width:303;height:321" coordsize="303,321" path="m,80r76,l76,321r151,l227,80r76,l151,,,80xe" fillcolor="gray" stroked="f">
              <v:path arrowok="t"/>
            </v:shape>
            <v:shape id="_x0000_s1099" style="position:absolute;left:2391;top:1952;width:303;height:321" coordsize="303,321" path="m,80r76,l76,321r151,l227,80r76,l151,,,80xe" filled="f" strokecolor="gray" strokeweight="1e-4mm">
              <v:path arrowok="t"/>
            </v:shape>
            <v:rect id="_x0000_s1100" style="position:absolute;left:4717;top:695;width:184;height:632;rotation:90;mso-wrap-style:none" filled="f" stroked="f">
              <v:textbox style="mso-fit-shape-to-text:t" inset="0,0,0,0">
                <w:txbxContent>
                  <w:p w:rsidR="00E808D3" w:rsidRDefault="00E808D3">
                    <w:r>
                      <w:rPr>
                        <w:rFonts w:ascii="Arial" w:hAnsi="Arial" w:cs="Arial"/>
                        <w:b/>
                        <w:bCs/>
                        <w:color w:val="000000"/>
                        <w:sz w:val="16"/>
                        <w:szCs w:val="16"/>
                      </w:rPr>
                      <w:t>Creative</w:t>
                    </w:r>
                  </w:p>
                </w:txbxContent>
              </v:textbox>
            </v:rect>
            <v:rect id="_x0000_s1101" style="position:absolute;left:4784;top:1295;width:184;height:765;rotation:90;mso-wrap-style:none" filled="f" stroked="f">
              <v:textbox style="mso-fit-shape-to-text:t" inset="0,0,0,0">
                <w:txbxContent>
                  <w:p w:rsidR="00E808D3" w:rsidRDefault="00E808D3">
                    <w:r>
                      <w:rPr>
                        <w:rFonts w:ascii="Arial" w:hAnsi="Arial" w:cs="Arial"/>
                        <w:b/>
                        <w:bCs/>
                        <w:color w:val="000000"/>
                        <w:sz w:val="16"/>
                        <w:szCs w:val="16"/>
                      </w:rPr>
                      <w:t>Industries</w:t>
                    </w:r>
                  </w:p>
                </w:txbxContent>
              </v:textbox>
            </v:rect>
            <v:rect id="_x0000_s1102" style="position:absolute;left:747;top:489;width:184;height:1023;rotation:270;mso-wrap-style:none" filled="f" stroked="f">
              <v:textbox style="mso-fit-shape-to-text:t" inset="0,0,0,0">
                <w:txbxContent>
                  <w:p w:rsidR="00E808D3" w:rsidRDefault="00E808D3">
                    <w:r>
                      <w:rPr>
                        <w:rFonts w:ascii="Arial" w:hAnsi="Arial" w:cs="Arial"/>
                        <w:b/>
                        <w:bCs/>
                        <w:color w:val="000000"/>
                        <w:sz w:val="16"/>
                        <w:szCs w:val="16"/>
                      </w:rPr>
                      <w:t xml:space="preserve">ICT Research </w:t>
                    </w:r>
                  </w:p>
                </w:txbxContent>
              </v:textbox>
            </v:rect>
            <v:rect id="_x0000_s1103" style="position:absolute;left:458;top:477;width:184;height:445;rotation:270;mso-wrap-style:none" filled="f" stroked="f">
              <v:textbox style="mso-fit-shape-to-text:t" inset="0,0,0,0">
                <w:txbxContent>
                  <w:p w:rsidR="00E808D3" w:rsidRDefault="00E808D3">
                    <w:r>
                      <w:rPr>
                        <w:rFonts w:ascii="Arial" w:hAnsi="Arial" w:cs="Arial"/>
                        <w:b/>
                        <w:bCs/>
                        <w:color w:val="000000"/>
                        <w:sz w:val="16"/>
                        <w:szCs w:val="16"/>
                      </w:rPr>
                      <w:t>Areas</w:t>
                    </w:r>
                  </w:p>
                </w:txbxContent>
              </v:textbox>
            </v:rect>
            <v:shape id="_x0000_s1104" style="position:absolute;left:2391;top:472;width:303;height:642" coordsize="303,642" path="m,160r76,l76,642r151,l227,160r76,l151,,,160xe" fillcolor="gray" stroked="f">
              <v:path arrowok="t"/>
            </v:shape>
            <v:shape id="_x0000_s1105" style="position:absolute;left:2391;top:472;width:303;height:642" coordsize="303,642" path="m,160r76,l76,642r151,l227,160r76,l151,,,160xe" filled="f" strokecolor="gray" strokeweight="1e-4mm">
              <v:path arrowok="t"/>
            </v:shape>
            <v:rect id="_x0000_s1106" style="position:absolute;left:1131;top:608;width:1157;height:184;mso-wrap-style:none" filled="f" stroked="f">
              <v:textbox style="mso-fit-shape-to-text:t" inset="0,0,0,0">
                <w:txbxContent>
                  <w:p w:rsidR="00E808D3" w:rsidRDefault="00E808D3">
                    <w:r>
                      <w:rPr>
                        <w:rFonts w:ascii="Arial" w:hAnsi="Arial" w:cs="Arial"/>
                        <w:color w:val="000000"/>
                        <w:sz w:val="16"/>
                        <w:szCs w:val="16"/>
                      </w:rPr>
                      <w:t>Regional Impact</w:t>
                    </w:r>
                  </w:p>
                </w:txbxContent>
              </v:textbox>
            </v:rect>
            <v:rect id="_x0000_s1107" style="position:absolute;left:947;top:788;width:714;height:138;mso-wrap-style:none" filled="f" stroked="f">
              <v:textbox style="mso-fit-shape-to-text:t" inset="0,0,0,0">
                <w:txbxContent>
                  <w:p w:rsidR="00E808D3" w:rsidRDefault="00E808D3">
                    <w:r>
                      <w:rPr>
                        <w:rFonts w:ascii="Arial" w:hAnsi="Arial" w:cs="Arial"/>
                        <w:color w:val="000000"/>
                        <w:sz w:val="12"/>
                        <w:szCs w:val="12"/>
                      </w:rPr>
                      <w:t>Opportunities</w:t>
                    </w:r>
                  </w:p>
                </w:txbxContent>
              </v:textbox>
            </v:rect>
            <v:rect id="_x0000_s1108" style="position:absolute;left:1704;top:788;width:81;height:138;mso-wrap-style:none" filled="f" stroked="f">
              <v:textbox style="mso-fit-shape-to-text:t" inset="0,0,0,0">
                <w:txbxContent>
                  <w:p w:rsidR="00E808D3" w:rsidRDefault="00E808D3">
                    <w:r>
                      <w:rPr>
                        <w:rFonts w:ascii="Arial" w:hAnsi="Arial" w:cs="Arial"/>
                        <w:color w:val="000000"/>
                        <w:sz w:val="12"/>
                        <w:szCs w:val="12"/>
                      </w:rPr>
                      <w:t xml:space="preserve">&amp; </w:t>
                    </w:r>
                  </w:p>
                </w:txbxContent>
              </v:textbox>
            </v:rect>
            <v:rect id="_x0000_s1109" style="position:absolute;left:1818;top:788;width:407;height:138;mso-wrap-style:none" filled="f" stroked="f">
              <v:textbox style="mso-fit-shape-to-text:t" inset="0,0,0,0">
                <w:txbxContent>
                  <w:p w:rsidR="00E808D3" w:rsidRDefault="00E808D3">
                    <w:r>
                      <w:rPr>
                        <w:rFonts w:ascii="Arial" w:hAnsi="Arial" w:cs="Arial"/>
                        <w:color w:val="000000"/>
                        <w:sz w:val="12"/>
                        <w:szCs w:val="12"/>
                      </w:rPr>
                      <w:t>Threats</w:t>
                    </w:r>
                  </w:p>
                </w:txbxContent>
              </v:textbox>
            </v:rect>
            <v:shape id="_x0000_s1110" style="position:absolute;left:909;top:602;width:1525;height:341" coordsize="1525,341" path="m1293,l,,,341r1293,l1525,171,1293,xe" filled="f" strokeweight="1e-4mm">
              <v:path arrowok="t"/>
            </v:shape>
            <v:rect id="_x0000_s1111" style="position:absolute;left:2943;top:598;width:374;height:184;mso-wrap-style:none" filled="f" stroked="f">
              <v:textbox style="mso-fit-shape-to-text:t" inset="0,0,0,0">
                <w:txbxContent>
                  <w:p w:rsidR="00E808D3" w:rsidRDefault="00E808D3">
                    <w:r>
                      <w:rPr>
                        <w:rFonts w:ascii="Arial" w:hAnsi="Arial" w:cs="Arial"/>
                        <w:color w:val="000000"/>
                        <w:sz w:val="16"/>
                        <w:szCs w:val="16"/>
                      </w:rPr>
                      <w:t xml:space="preserve">RTDI </w:t>
                    </w:r>
                  </w:p>
                </w:txbxContent>
              </v:textbox>
            </v:rect>
            <v:rect id="_x0000_s1112" style="position:absolute;left:3343;top:633;width:701;height:138;mso-wrap-style:none" filled="f" stroked="f">
              <v:textbox style="mso-fit-shape-to-text:t" inset="0,0,0,0">
                <w:txbxContent>
                  <w:p w:rsidR="00E808D3" w:rsidRDefault="00E808D3">
                    <w:r>
                      <w:rPr>
                        <w:rFonts w:ascii="Arial" w:hAnsi="Arial" w:cs="Arial"/>
                        <w:color w:val="000000"/>
                        <w:sz w:val="12"/>
                        <w:szCs w:val="12"/>
                      </w:rPr>
                      <w:t xml:space="preserve">Stakeholders </w:t>
                    </w:r>
                  </w:p>
                </w:txbxContent>
              </v:textbox>
            </v:rect>
            <v:rect id="_x0000_s1113" style="position:absolute;left:2943;top:778;width:614;height:138;mso-wrap-style:none" filled="f" stroked="f">
              <v:textbox style="mso-fit-shape-to-text:t" inset="0,0,0,0">
                <w:txbxContent>
                  <w:p w:rsidR="00E808D3" w:rsidRDefault="00E808D3">
                    <w:r>
                      <w:rPr>
                        <w:rFonts w:ascii="Arial" w:hAnsi="Arial" w:cs="Arial"/>
                        <w:color w:val="000000"/>
                        <w:sz w:val="12"/>
                        <w:szCs w:val="12"/>
                      </w:rPr>
                      <w:t>&amp; Initiatives</w:t>
                    </w:r>
                  </w:p>
                </w:txbxContent>
              </v:textbox>
            </v:rect>
            <v:shape id="_x0000_s1114" style="position:absolute;left:2672;top:592;width:1520;height:346" coordsize="1520,346" path="m228,346r1292,l1520,,228,,,171,228,346xe" filled="f" strokeweight="1e-4mm">
              <v:path arrowok="t"/>
            </v:shape>
            <v:rect id="_x0000_s1115" style="position:absolute;left:2943;top:598;width:374;height:184;mso-wrap-style:none" filled="f" stroked="f">
              <v:textbox style="mso-fit-shape-to-text:t" inset="0,0,0,0">
                <w:txbxContent>
                  <w:p w:rsidR="00E808D3" w:rsidRDefault="00E808D3">
                    <w:r>
                      <w:rPr>
                        <w:rFonts w:ascii="Arial" w:hAnsi="Arial" w:cs="Arial"/>
                        <w:color w:val="000000"/>
                        <w:sz w:val="16"/>
                        <w:szCs w:val="16"/>
                      </w:rPr>
                      <w:t xml:space="preserve">RTDI </w:t>
                    </w:r>
                  </w:p>
                </w:txbxContent>
              </v:textbox>
            </v:rect>
            <v:rect id="_x0000_s1116" style="position:absolute;left:3343;top:633;width:701;height:138;mso-wrap-style:none" filled="f" stroked="f">
              <v:textbox style="mso-fit-shape-to-text:t" inset="0,0,0,0">
                <w:txbxContent>
                  <w:p w:rsidR="00E808D3" w:rsidRDefault="00E808D3">
                    <w:r>
                      <w:rPr>
                        <w:rFonts w:ascii="Arial" w:hAnsi="Arial" w:cs="Arial"/>
                        <w:color w:val="000000"/>
                        <w:sz w:val="12"/>
                        <w:szCs w:val="12"/>
                      </w:rPr>
                      <w:t xml:space="preserve">Stakeholders </w:t>
                    </w:r>
                  </w:p>
                </w:txbxContent>
              </v:textbox>
            </v:rect>
            <v:rect id="_x0000_s1117" style="position:absolute;left:2943;top:778;width:614;height:138;mso-wrap-style:none" filled="f" stroked="f">
              <v:textbox style="mso-fit-shape-to-text:t" inset="0,0,0,0">
                <w:txbxContent>
                  <w:p w:rsidR="00E808D3" w:rsidRDefault="00E808D3">
                    <w:r>
                      <w:rPr>
                        <w:rFonts w:ascii="Arial" w:hAnsi="Arial" w:cs="Arial"/>
                        <w:color w:val="000000"/>
                        <w:sz w:val="12"/>
                        <w:szCs w:val="12"/>
                      </w:rPr>
                      <w:t>&amp; Initiatives</w:t>
                    </w:r>
                  </w:p>
                </w:txbxContent>
              </v:textbox>
            </v:rect>
            <v:shape id="_x0000_s1118" style="position:absolute;left:2672;top:592;width:1520;height:346" coordsize="1520,346" path="m228,346r1292,l1520,,228,,,171,228,346xe" filled="f" strokeweight="1e-4mm">
              <v:path arrowok="t"/>
            </v:shape>
            <v:shape id="_x0000_s1119" style="position:absolute;left:811;top:1902;width:471;height:466" coordsize="471,466" path="m255,r54,50l,361,109,466,417,155r54,56l466,,255,xe" fillcolor="gray" stroked="f">
              <v:path arrowok="t"/>
            </v:shape>
            <v:shape id="_x0000_s1120" style="position:absolute;left:811;top:1902;width:471;height:466" coordsize="471,466" path="m255,r54,50l,361,109,466,417,155r54,56l466,,255,xe" filled="f" strokecolor="gray" strokeweight="1e-4mm">
              <v:path arrowok="t"/>
            </v:shape>
            <v:shape id="_x0000_s1121" style="position:absolute;left:3814;top:1897;width:470;height:466" coordsize="470,466" path="m,231l54,175,357,466,470,351,167,60,227,,11,20,,231xe" fillcolor="gray" stroked="f">
              <v:path arrowok="t"/>
            </v:shape>
            <v:shape id="_x0000_s1122" style="position:absolute;left:3814;top:1897;width:470;height:466" coordsize="470,466" path="m,231l54,175,357,466,470,351,167,60,227,,11,20,,231xe" filled="f" strokecolor="gray" strokeweight="1e-4mm">
              <v:path arrowok="t"/>
            </v:shape>
            <w10:wrap type="none"/>
            <w10:anchorlock/>
          </v:group>
        </w:pict>
      </w:r>
    </w:p>
    <w:p w:rsidR="0036628F" w:rsidRDefault="00C83434" w:rsidP="00A40ECE">
      <w:pPr>
        <w:spacing w:before="120" w:after="120"/>
        <w:ind w:right="-57"/>
        <w:jc w:val="both"/>
        <w:rPr>
          <w:sz w:val="20"/>
          <w:szCs w:val="20"/>
          <w:lang w:val="en-GB"/>
        </w:rPr>
      </w:pPr>
      <w:proofErr w:type="spellStart"/>
      <w:r w:rsidRPr="000A729E">
        <w:rPr>
          <w:sz w:val="20"/>
          <w:szCs w:val="20"/>
          <w:lang w:val="en-GB"/>
        </w:rPr>
        <w:t>CReATE</w:t>
      </w:r>
      <w:proofErr w:type="spellEnd"/>
      <w:r w:rsidRPr="000A729E">
        <w:rPr>
          <w:sz w:val="20"/>
          <w:szCs w:val="20"/>
          <w:lang w:val="en-GB"/>
        </w:rPr>
        <w:t xml:space="preserve"> supports European co-o</w:t>
      </w:r>
      <w:r w:rsidR="004176BE">
        <w:rPr>
          <w:sz w:val="20"/>
          <w:szCs w:val="20"/>
          <w:lang w:val="en-GB"/>
        </w:rPr>
        <w:t>peration of innovative clu</w:t>
      </w:r>
      <w:r w:rsidR="004176BE">
        <w:rPr>
          <w:sz w:val="20"/>
          <w:szCs w:val="20"/>
          <w:lang w:val="en-GB"/>
        </w:rPr>
        <w:t>s</w:t>
      </w:r>
      <w:r w:rsidR="004176BE">
        <w:rPr>
          <w:sz w:val="20"/>
          <w:szCs w:val="20"/>
          <w:lang w:val="en-GB"/>
        </w:rPr>
        <w:t xml:space="preserve">ters and </w:t>
      </w:r>
      <w:r w:rsidR="0036628F">
        <w:rPr>
          <w:sz w:val="20"/>
          <w:szCs w:val="20"/>
          <w:lang w:val="en-GB"/>
        </w:rPr>
        <w:t>focus</w:t>
      </w:r>
      <w:r w:rsidR="000012CE">
        <w:rPr>
          <w:sz w:val="20"/>
          <w:szCs w:val="20"/>
          <w:lang w:val="en-GB"/>
        </w:rPr>
        <w:t>es</w:t>
      </w:r>
      <w:r w:rsidR="0036628F">
        <w:rPr>
          <w:sz w:val="20"/>
          <w:szCs w:val="20"/>
          <w:lang w:val="en-GB"/>
        </w:rPr>
        <w:t xml:space="preserve"> on the following six CI segments:</w:t>
      </w:r>
    </w:p>
    <w:p w:rsidR="0036628F" w:rsidRPr="000A729E" w:rsidRDefault="0036628F" w:rsidP="00A40ECE">
      <w:pPr>
        <w:numPr>
          <w:ilvl w:val="0"/>
          <w:numId w:val="2"/>
        </w:numPr>
        <w:spacing w:after="60"/>
        <w:ind w:left="714"/>
        <w:jc w:val="both"/>
        <w:rPr>
          <w:sz w:val="20"/>
          <w:szCs w:val="20"/>
          <w:lang w:val="en-GB"/>
        </w:rPr>
      </w:pPr>
      <w:r w:rsidRPr="000A729E">
        <w:rPr>
          <w:sz w:val="20"/>
          <w:szCs w:val="20"/>
          <w:lang w:val="en-GB"/>
        </w:rPr>
        <w:t>music composition and production</w:t>
      </w:r>
      <w:r w:rsidR="00AB41B8">
        <w:rPr>
          <w:sz w:val="20"/>
          <w:szCs w:val="20"/>
          <w:lang w:val="en-GB"/>
        </w:rPr>
        <w:t>,</w:t>
      </w:r>
    </w:p>
    <w:p w:rsidR="0036628F" w:rsidRPr="000A729E" w:rsidRDefault="0036628F" w:rsidP="00A40ECE">
      <w:pPr>
        <w:numPr>
          <w:ilvl w:val="0"/>
          <w:numId w:val="2"/>
        </w:numPr>
        <w:spacing w:after="60"/>
        <w:ind w:left="714"/>
        <w:jc w:val="both"/>
        <w:rPr>
          <w:sz w:val="20"/>
          <w:szCs w:val="20"/>
          <w:lang w:val="en-GB"/>
        </w:rPr>
      </w:pPr>
      <w:r w:rsidRPr="000A729E">
        <w:rPr>
          <w:sz w:val="20"/>
          <w:szCs w:val="20"/>
          <w:lang w:val="en-GB"/>
        </w:rPr>
        <w:t>film, television and video</w:t>
      </w:r>
      <w:r w:rsidR="00AB41B8">
        <w:rPr>
          <w:sz w:val="20"/>
          <w:szCs w:val="20"/>
          <w:lang w:val="en-GB"/>
        </w:rPr>
        <w:t>,</w:t>
      </w:r>
    </w:p>
    <w:p w:rsidR="0036628F" w:rsidRPr="008F39B3" w:rsidRDefault="004846CB" w:rsidP="00A40ECE">
      <w:pPr>
        <w:numPr>
          <w:ilvl w:val="0"/>
          <w:numId w:val="2"/>
        </w:numPr>
        <w:spacing w:after="60"/>
        <w:ind w:left="714"/>
        <w:jc w:val="both"/>
        <w:rPr>
          <w:spacing w:val="-4"/>
          <w:sz w:val="20"/>
          <w:szCs w:val="20"/>
          <w:lang w:val="en-GB"/>
        </w:rPr>
      </w:pPr>
      <w:r w:rsidRPr="004846CB">
        <w:rPr>
          <w:spacing w:val="-4"/>
          <w:sz w:val="20"/>
          <w:szCs w:val="20"/>
          <w:lang w:val="en-GB"/>
        </w:rPr>
        <w:t xml:space="preserve">animation and computer games </w:t>
      </w:r>
      <w:r w:rsidRPr="004846CB">
        <w:rPr>
          <w:spacing w:val="-6"/>
          <w:sz w:val="20"/>
          <w:szCs w:val="20"/>
          <w:lang w:val="en-GB"/>
        </w:rPr>
        <w:t>(entertainment software),</w:t>
      </w:r>
    </w:p>
    <w:p w:rsidR="0036628F" w:rsidRPr="000A729E" w:rsidRDefault="0036628F" w:rsidP="00A40ECE">
      <w:pPr>
        <w:numPr>
          <w:ilvl w:val="0"/>
          <w:numId w:val="2"/>
        </w:numPr>
        <w:spacing w:after="60"/>
        <w:ind w:left="714"/>
        <w:jc w:val="both"/>
        <w:rPr>
          <w:sz w:val="20"/>
          <w:szCs w:val="20"/>
          <w:lang w:val="en-GB"/>
        </w:rPr>
      </w:pPr>
      <w:r w:rsidRPr="000A729E">
        <w:rPr>
          <w:sz w:val="20"/>
          <w:szCs w:val="20"/>
          <w:lang w:val="en-GB"/>
        </w:rPr>
        <w:t>writing, publishing and print media</w:t>
      </w:r>
      <w:r w:rsidR="00AB41B8">
        <w:rPr>
          <w:sz w:val="20"/>
          <w:szCs w:val="20"/>
          <w:lang w:val="en-GB"/>
        </w:rPr>
        <w:t>,</w:t>
      </w:r>
    </w:p>
    <w:p w:rsidR="0036628F" w:rsidRPr="000A729E" w:rsidRDefault="0036628F" w:rsidP="00A40ECE">
      <w:pPr>
        <w:numPr>
          <w:ilvl w:val="0"/>
          <w:numId w:val="2"/>
        </w:numPr>
        <w:spacing w:after="60"/>
        <w:ind w:left="714"/>
        <w:jc w:val="both"/>
        <w:rPr>
          <w:sz w:val="20"/>
          <w:szCs w:val="20"/>
          <w:lang w:val="en-GB"/>
        </w:rPr>
      </w:pPr>
      <w:r w:rsidRPr="000A729E">
        <w:rPr>
          <w:sz w:val="20"/>
          <w:szCs w:val="20"/>
          <w:lang w:val="en-GB"/>
        </w:rPr>
        <w:t>advertising, graphic design and marketing</w:t>
      </w:r>
      <w:r w:rsidR="00AB41B8">
        <w:rPr>
          <w:sz w:val="20"/>
          <w:szCs w:val="20"/>
          <w:lang w:val="en-GB"/>
        </w:rPr>
        <w:t>,</w:t>
      </w:r>
    </w:p>
    <w:p w:rsidR="0036628F" w:rsidRDefault="0036628F" w:rsidP="00A40ECE">
      <w:pPr>
        <w:numPr>
          <w:ilvl w:val="0"/>
          <w:numId w:val="2"/>
        </w:numPr>
        <w:spacing w:after="120"/>
        <w:ind w:left="714"/>
        <w:jc w:val="both"/>
        <w:rPr>
          <w:sz w:val="20"/>
          <w:szCs w:val="20"/>
          <w:lang w:val="en-GB"/>
        </w:rPr>
      </w:pPr>
      <w:proofErr w:type="gramStart"/>
      <w:r w:rsidRPr="000A729E">
        <w:rPr>
          <w:sz w:val="20"/>
          <w:szCs w:val="20"/>
          <w:lang w:val="en-GB"/>
        </w:rPr>
        <w:t>architecture</w:t>
      </w:r>
      <w:proofErr w:type="gramEnd"/>
      <w:r w:rsidRPr="000A729E">
        <w:rPr>
          <w:sz w:val="20"/>
          <w:szCs w:val="20"/>
          <w:lang w:val="en-GB"/>
        </w:rPr>
        <w:t>, visual arts and design</w:t>
      </w:r>
      <w:r w:rsidR="00AB41B8">
        <w:rPr>
          <w:sz w:val="20"/>
          <w:szCs w:val="20"/>
          <w:lang w:val="en-GB"/>
        </w:rPr>
        <w:t>.</w:t>
      </w:r>
    </w:p>
    <w:p w:rsidR="008F04C4" w:rsidRPr="009B1874" w:rsidRDefault="002A786D" w:rsidP="0071363A">
      <w:pPr>
        <w:spacing w:after="120"/>
        <w:jc w:val="center"/>
        <w:rPr>
          <w:b/>
          <w:color w:val="4D4D4D"/>
          <w:sz w:val="32"/>
          <w:szCs w:val="32"/>
          <w:lang w:val="en-GB"/>
        </w:rPr>
        <w:pPrChange w:id="0" w:author="Giesecke Susanne" w:date="2010-07-01T10:52:00Z">
          <w:pPr>
            <w:spacing w:before="120" w:after="240"/>
            <w:jc w:val="center"/>
          </w:pPr>
        </w:pPrChange>
      </w:pPr>
      <w:r>
        <w:rPr>
          <w:b/>
          <w:color w:val="4D4D4D"/>
          <w:sz w:val="32"/>
          <w:szCs w:val="32"/>
          <w:lang w:val="en-GB"/>
        </w:rPr>
        <w:lastRenderedPageBreak/>
        <w:t xml:space="preserve">Applying Strategic </w:t>
      </w:r>
      <w:r w:rsidR="00A40ECE">
        <w:rPr>
          <w:b/>
          <w:color w:val="4D4D4D"/>
          <w:sz w:val="32"/>
          <w:szCs w:val="32"/>
          <w:lang w:val="en-GB"/>
        </w:rPr>
        <w:br/>
      </w:r>
      <w:r>
        <w:rPr>
          <w:b/>
          <w:color w:val="4D4D4D"/>
          <w:sz w:val="32"/>
          <w:szCs w:val="32"/>
          <w:lang w:val="en-GB"/>
        </w:rPr>
        <w:t>Policy Intelligence Tools</w:t>
      </w:r>
    </w:p>
    <w:p w:rsidR="000012CE" w:rsidRPr="008F39B3" w:rsidRDefault="004846CB" w:rsidP="00A40ECE">
      <w:pPr>
        <w:spacing w:before="120" w:after="120"/>
        <w:jc w:val="both"/>
        <w:rPr>
          <w:spacing w:val="-4"/>
          <w:sz w:val="20"/>
          <w:szCs w:val="20"/>
          <w:lang w:val="en-GB"/>
        </w:rPr>
      </w:pPr>
      <w:r w:rsidRPr="004846CB">
        <w:rPr>
          <w:spacing w:val="-4"/>
          <w:sz w:val="20"/>
          <w:szCs w:val="20"/>
          <w:lang w:val="en-GB"/>
        </w:rPr>
        <w:t xml:space="preserve">Based on a methodology developed in the </w:t>
      </w:r>
      <w:r w:rsidR="006B5563">
        <w:rPr>
          <w:spacing w:val="-4"/>
          <w:sz w:val="20"/>
          <w:szCs w:val="20"/>
          <w:lang w:val="en-GB"/>
        </w:rPr>
        <w:t xml:space="preserve">earlier </w:t>
      </w:r>
      <w:proofErr w:type="spellStart"/>
      <w:r w:rsidRPr="004846CB">
        <w:rPr>
          <w:spacing w:val="-4"/>
          <w:sz w:val="20"/>
          <w:szCs w:val="20"/>
          <w:lang w:val="en-GB"/>
        </w:rPr>
        <w:t>RoK</w:t>
      </w:r>
      <w:proofErr w:type="spellEnd"/>
      <w:r w:rsidRPr="004846CB">
        <w:rPr>
          <w:spacing w:val="-4"/>
          <w:sz w:val="20"/>
          <w:szCs w:val="20"/>
          <w:lang w:val="en-GB"/>
        </w:rPr>
        <w:t xml:space="preserve"> project </w:t>
      </w:r>
      <w:proofErr w:type="spellStart"/>
      <w:r w:rsidRPr="004846CB">
        <w:rPr>
          <w:spacing w:val="-4"/>
          <w:sz w:val="20"/>
          <w:szCs w:val="20"/>
          <w:lang w:val="en-GB"/>
        </w:rPr>
        <w:t>RegStrat</w:t>
      </w:r>
      <w:proofErr w:type="spellEnd"/>
      <w:r w:rsidR="00E808D3">
        <w:rPr>
          <w:spacing w:val="-4"/>
          <w:sz w:val="20"/>
          <w:szCs w:val="20"/>
          <w:lang w:val="en-GB"/>
        </w:rPr>
        <w:t xml:space="preserve"> (</w:t>
      </w:r>
      <w:r w:rsidR="00E808D3">
        <w:rPr>
          <w:spacing w:val="-4"/>
          <w:sz w:val="20"/>
          <w:szCs w:val="20"/>
        </w:rPr>
        <w:t>SPI</w:t>
      </w:r>
      <w:r w:rsidR="00E808D3" w:rsidRPr="00E808D3">
        <w:rPr>
          <w:spacing w:val="-4"/>
          <w:sz w:val="20"/>
          <w:szCs w:val="20"/>
        </w:rPr>
        <w:t xml:space="preserve"> Tools for Better S&amp;T Investment Strategies in Europe's Regions</w:t>
      </w:r>
      <w:r w:rsidR="00E808D3">
        <w:rPr>
          <w:spacing w:val="-4"/>
          <w:sz w:val="20"/>
          <w:szCs w:val="20"/>
        </w:rPr>
        <w:t>)</w:t>
      </w:r>
      <w:r w:rsidRPr="004846CB">
        <w:rPr>
          <w:spacing w:val="-4"/>
          <w:sz w:val="20"/>
          <w:szCs w:val="20"/>
          <w:lang w:val="en-GB"/>
        </w:rPr>
        <w:t xml:space="preserve"> and the policy support cycle shown above, several SPI tools were applied: </w:t>
      </w:r>
      <w:r w:rsidR="00AB41B8">
        <w:rPr>
          <w:spacing w:val="-4"/>
          <w:sz w:val="20"/>
          <w:szCs w:val="20"/>
          <w:lang w:val="en-GB"/>
        </w:rPr>
        <w:t>i</w:t>
      </w:r>
      <w:r w:rsidRPr="004846CB">
        <w:rPr>
          <w:spacing w:val="-4"/>
          <w:sz w:val="20"/>
          <w:szCs w:val="20"/>
          <w:lang w:val="en-GB"/>
        </w:rPr>
        <w:t>nnovation analyses and benc</w:t>
      </w:r>
      <w:r w:rsidRPr="004846CB">
        <w:rPr>
          <w:spacing w:val="-4"/>
          <w:sz w:val="20"/>
          <w:szCs w:val="20"/>
          <w:lang w:val="en-GB"/>
        </w:rPr>
        <w:t>h</w:t>
      </w:r>
      <w:r w:rsidRPr="004846CB">
        <w:rPr>
          <w:spacing w:val="-4"/>
          <w:sz w:val="20"/>
          <w:szCs w:val="20"/>
          <w:lang w:val="en-GB"/>
        </w:rPr>
        <w:t>marking were followed by foresight-type and impact</w:t>
      </w:r>
      <w:r w:rsidR="00AB41B8">
        <w:rPr>
          <w:spacing w:val="-4"/>
          <w:sz w:val="20"/>
          <w:szCs w:val="20"/>
          <w:lang w:val="en-GB"/>
        </w:rPr>
        <w:t xml:space="preserve"> </w:t>
      </w:r>
      <w:r w:rsidRPr="004846CB">
        <w:rPr>
          <w:spacing w:val="-4"/>
          <w:sz w:val="20"/>
          <w:szCs w:val="20"/>
          <w:lang w:val="en-GB"/>
        </w:rPr>
        <w:t>assessment activities and resulted in recommendations for joint projects and for optimising RTDI programmes. The</w:t>
      </w:r>
      <w:r w:rsidR="00E808D3">
        <w:rPr>
          <w:spacing w:val="-4"/>
          <w:sz w:val="20"/>
          <w:szCs w:val="20"/>
          <w:lang w:val="en-GB"/>
        </w:rPr>
        <w:t xml:space="preserve"> recommendations</w:t>
      </w:r>
      <w:r w:rsidRPr="004846CB">
        <w:rPr>
          <w:spacing w:val="-4"/>
          <w:sz w:val="20"/>
          <w:szCs w:val="20"/>
          <w:lang w:val="en-GB"/>
        </w:rPr>
        <w:t xml:space="preserve"> were adapted to the specific needs and policy objectives</w:t>
      </w:r>
      <w:r w:rsidR="00912BEE">
        <w:rPr>
          <w:spacing w:val="-4"/>
          <w:sz w:val="20"/>
          <w:szCs w:val="20"/>
          <w:lang w:val="en-GB"/>
        </w:rPr>
        <w:t xml:space="preserve"> of</w:t>
      </w:r>
      <w:r w:rsidR="00912BEE" w:rsidRPr="005C56CF">
        <w:rPr>
          <w:spacing w:val="-4"/>
          <w:sz w:val="20"/>
          <w:szCs w:val="20"/>
          <w:lang w:val="en-GB"/>
        </w:rPr>
        <w:t xml:space="preserve"> the partic</w:t>
      </w:r>
      <w:r w:rsidR="00912BEE" w:rsidRPr="005C56CF">
        <w:rPr>
          <w:spacing w:val="-4"/>
          <w:sz w:val="20"/>
          <w:szCs w:val="20"/>
          <w:lang w:val="en-GB"/>
        </w:rPr>
        <w:t>i</w:t>
      </w:r>
      <w:r w:rsidR="00912BEE" w:rsidRPr="005C56CF">
        <w:rPr>
          <w:spacing w:val="-4"/>
          <w:sz w:val="20"/>
          <w:szCs w:val="20"/>
          <w:lang w:val="en-GB"/>
        </w:rPr>
        <w:t>pating regions</w:t>
      </w:r>
      <w:r w:rsidRPr="004846CB">
        <w:rPr>
          <w:spacing w:val="-4"/>
          <w:sz w:val="20"/>
          <w:szCs w:val="20"/>
          <w:lang w:val="en-GB"/>
        </w:rPr>
        <w:t>. To ensure both regional and trans-regional impact, the overall process was designed in an iterative way</w:t>
      </w:r>
      <w:r w:rsidR="0018429C">
        <w:rPr>
          <w:spacing w:val="-4"/>
          <w:sz w:val="20"/>
          <w:szCs w:val="20"/>
          <w:lang w:val="en-GB"/>
        </w:rPr>
        <w:t>,</w:t>
      </w:r>
      <w:r w:rsidRPr="004846CB">
        <w:rPr>
          <w:spacing w:val="-4"/>
          <w:sz w:val="20"/>
          <w:szCs w:val="20"/>
          <w:lang w:val="en-GB"/>
        </w:rPr>
        <w:t xml:space="preserve"> alternating between and mutually enriching the different governance levels.</w:t>
      </w:r>
    </w:p>
    <w:p w:rsidR="007B655F" w:rsidRDefault="000012CE" w:rsidP="00A40ECE">
      <w:pPr>
        <w:spacing w:before="240" w:after="240"/>
        <w:jc w:val="center"/>
        <w:rPr>
          <w:b/>
          <w:color w:val="4D4D4D"/>
          <w:lang w:val="en-GB"/>
        </w:rPr>
      </w:pPr>
      <w:r w:rsidRPr="00A40ECE">
        <w:rPr>
          <w:b/>
          <w:color w:val="4D4D4D"/>
          <w:lang w:val="en-GB"/>
        </w:rPr>
        <w:t>S</w:t>
      </w:r>
      <w:r w:rsidR="009A59E5" w:rsidRPr="00A40ECE">
        <w:rPr>
          <w:b/>
          <w:color w:val="4D4D4D"/>
          <w:lang w:val="en-GB"/>
        </w:rPr>
        <w:t>tock-taking:</w:t>
      </w:r>
      <w:r w:rsidR="009A59E5">
        <w:rPr>
          <w:b/>
          <w:color w:val="4D4D4D"/>
          <w:lang w:val="en-GB"/>
        </w:rPr>
        <w:t xml:space="preserve"> </w:t>
      </w:r>
      <w:r w:rsidR="00A40ECE">
        <w:rPr>
          <w:b/>
          <w:color w:val="4D4D4D"/>
          <w:lang w:val="en-GB"/>
        </w:rPr>
        <w:br/>
      </w:r>
      <w:r w:rsidR="002A786D">
        <w:rPr>
          <w:b/>
          <w:color w:val="4D4D4D"/>
          <w:lang w:val="en-GB"/>
        </w:rPr>
        <w:t>D</w:t>
      </w:r>
      <w:r w:rsidR="00374493">
        <w:rPr>
          <w:b/>
          <w:color w:val="4D4D4D"/>
          <w:lang w:val="en-GB"/>
        </w:rPr>
        <w:t>evelop</w:t>
      </w:r>
      <w:r w:rsidR="004323F5">
        <w:rPr>
          <w:b/>
          <w:color w:val="4D4D4D"/>
          <w:lang w:val="en-GB"/>
        </w:rPr>
        <w:t>ing</w:t>
      </w:r>
      <w:r w:rsidR="00374493">
        <w:rPr>
          <w:b/>
          <w:color w:val="4D4D4D"/>
          <w:lang w:val="en-GB"/>
        </w:rPr>
        <w:t xml:space="preserve"> </w:t>
      </w:r>
      <w:r w:rsidR="00A06C3E">
        <w:rPr>
          <w:b/>
          <w:color w:val="4D4D4D"/>
          <w:lang w:val="en-GB"/>
        </w:rPr>
        <w:t xml:space="preserve">a </w:t>
      </w:r>
      <w:r w:rsidR="002A786D">
        <w:rPr>
          <w:b/>
          <w:color w:val="4D4D4D"/>
          <w:lang w:val="en-GB"/>
        </w:rPr>
        <w:t>R</w:t>
      </w:r>
      <w:r w:rsidR="00374493">
        <w:rPr>
          <w:b/>
          <w:color w:val="4D4D4D"/>
          <w:lang w:val="en-GB"/>
        </w:rPr>
        <w:t xml:space="preserve">egional </w:t>
      </w:r>
      <w:r w:rsidR="002A786D">
        <w:rPr>
          <w:b/>
          <w:color w:val="4D4D4D"/>
          <w:lang w:val="en-GB"/>
        </w:rPr>
        <w:t>K</w:t>
      </w:r>
      <w:r w:rsidR="00374493">
        <w:rPr>
          <w:b/>
          <w:color w:val="4D4D4D"/>
          <w:lang w:val="en-GB"/>
        </w:rPr>
        <w:t xml:space="preserve">nowledge </w:t>
      </w:r>
      <w:r w:rsidR="002A786D">
        <w:rPr>
          <w:b/>
          <w:color w:val="4D4D4D"/>
          <w:lang w:val="en-GB"/>
        </w:rPr>
        <w:t>B</w:t>
      </w:r>
      <w:r w:rsidR="00374493">
        <w:rPr>
          <w:b/>
          <w:color w:val="4D4D4D"/>
          <w:lang w:val="en-GB"/>
        </w:rPr>
        <w:t>ase</w:t>
      </w:r>
    </w:p>
    <w:p w:rsidR="00D2734C" w:rsidRPr="006C6CAA" w:rsidRDefault="004846CB" w:rsidP="00A40ECE">
      <w:pPr>
        <w:spacing w:before="120" w:after="120"/>
        <w:jc w:val="both"/>
        <w:rPr>
          <w:spacing w:val="-4"/>
          <w:sz w:val="20"/>
          <w:szCs w:val="20"/>
          <w:lang w:val="en-GB"/>
        </w:rPr>
      </w:pPr>
      <w:r w:rsidRPr="004846CB">
        <w:rPr>
          <w:spacing w:val="-4"/>
          <w:sz w:val="20"/>
          <w:szCs w:val="20"/>
          <w:lang w:val="en-GB"/>
        </w:rPr>
        <w:t xml:space="preserve">As a sound basis for the analysis of the state of play regarding the regional CI and ICT research potential and the identification of regional ‘fields of aspiration’, a background paper described general future trends and drivers in ICT research relevant for the application in CI. Based on this and the regional analysis template prepared by the strategy consultants of </w:t>
      </w:r>
      <w:proofErr w:type="spellStart"/>
      <w:r w:rsidRPr="004846CB">
        <w:rPr>
          <w:spacing w:val="-4"/>
          <w:sz w:val="20"/>
          <w:szCs w:val="20"/>
          <w:lang w:val="en-GB"/>
        </w:rPr>
        <w:t>Steinbeis-Europa-Zentrum</w:t>
      </w:r>
      <w:proofErr w:type="spellEnd"/>
      <w:r w:rsidRPr="004846CB">
        <w:rPr>
          <w:spacing w:val="-4"/>
          <w:sz w:val="20"/>
          <w:szCs w:val="20"/>
          <w:lang w:val="en-GB"/>
        </w:rPr>
        <w:t xml:space="preserve"> (SEZ), each region conducted stakeholder interviews and desk research to elaborate a comprehensive set of data and information on CI and ICT innovations. These regional knowledge-generating activities resulted in comprehensive regional reports including cluster maps and detailed SWOT-analyses.</w:t>
      </w:r>
    </w:p>
    <w:p w:rsidR="004B7835" w:rsidRPr="00374493" w:rsidRDefault="000012CE" w:rsidP="00A40ECE">
      <w:pPr>
        <w:spacing w:before="240" w:after="240"/>
        <w:jc w:val="center"/>
        <w:rPr>
          <w:b/>
          <w:color w:val="4D4D4D"/>
          <w:lang w:val="en-GB"/>
        </w:rPr>
      </w:pPr>
      <w:r w:rsidRPr="00A40ECE">
        <w:rPr>
          <w:b/>
          <w:color w:val="4D4D4D"/>
          <w:lang w:val="en-GB"/>
        </w:rPr>
        <w:t>F</w:t>
      </w:r>
      <w:r w:rsidR="009A59E5" w:rsidRPr="00A40ECE">
        <w:rPr>
          <w:b/>
          <w:color w:val="4D4D4D"/>
          <w:lang w:val="en-GB"/>
        </w:rPr>
        <w:t>orward-looking</w:t>
      </w:r>
      <w:r w:rsidR="007B655F" w:rsidRPr="00A40ECE">
        <w:rPr>
          <w:b/>
          <w:color w:val="4D4D4D"/>
          <w:lang w:val="en-GB"/>
        </w:rPr>
        <w:t>:</w:t>
      </w:r>
      <w:r w:rsidR="00374493">
        <w:rPr>
          <w:b/>
          <w:color w:val="4D4D4D"/>
          <w:lang w:val="en-GB"/>
        </w:rPr>
        <w:t xml:space="preserve"> </w:t>
      </w:r>
      <w:r w:rsidR="00A40ECE">
        <w:rPr>
          <w:b/>
          <w:color w:val="4D4D4D"/>
          <w:lang w:val="en-GB"/>
        </w:rPr>
        <w:br/>
      </w:r>
      <w:r w:rsidR="002A786D">
        <w:rPr>
          <w:b/>
          <w:color w:val="4D4D4D"/>
          <w:lang w:val="en-GB"/>
        </w:rPr>
        <w:t>I</w:t>
      </w:r>
      <w:r w:rsidR="00374493">
        <w:rPr>
          <w:b/>
          <w:color w:val="4D4D4D"/>
          <w:lang w:val="en-GB"/>
        </w:rPr>
        <w:t>dentif</w:t>
      </w:r>
      <w:r w:rsidR="004323F5">
        <w:rPr>
          <w:b/>
          <w:color w:val="4D4D4D"/>
          <w:lang w:val="en-GB"/>
        </w:rPr>
        <w:t>ying</w:t>
      </w:r>
      <w:r w:rsidR="00374493">
        <w:rPr>
          <w:b/>
          <w:color w:val="4D4D4D"/>
          <w:lang w:val="en-GB"/>
        </w:rPr>
        <w:t xml:space="preserve"> </w:t>
      </w:r>
      <w:r w:rsidR="002A786D">
        <w:rPr>
          <w:b/>
          <w:color w:val="4D4D4D"/>
          <w:lang w:val="en-GB"/>
        </w:rPr>
        <w:t>R</w:t>
      </w:r>
      <w:r w:rsidR="00CE1585">
        <w:rPr>
          <w:b/>
          <w:color w:val="4D4D4D"/>
          <w:lang w:val="en-GB"/>
        </w:rPr>
        <w:t xml:space="preserve">egional </w:t>
      </w:r>
      <w:r w:rsidR="002A786D">
        <w:rPr>
          <w:b/>
          <w:color w:val="4D4D4D"/>
          <w:lang w:val="en-GB"/>
        </w:rPr>
        <w:t>R</w:t>
      </w:r>
      <w:r w:rsidR="00374493">
        <w:rPr>
          <w:b/>
          <w:color w:val="4D4D4D"/>
          <w:lang w:val="en-GB"/>
        </w:rPr>
        <w:t xml:space="preserve">esearch </w:t>
      </w:r>
      <w:r w:rsidR="002A786D">
        <w:rPr>
          <w:b/>
          <w:color w:val="4D4D4D"/>
          <w:lang w:val="en-GB"/>
        </w:rPr>
        <w:t>P</w:t>
      </w:r>
      <w:r w:rsidR="00374493">
        <w:rPr>
          <w:b/>
          <w:color w:val="4D4D4D"/>
          <w:lang w:val="en-GB"/>
        </w:rPr>
        <w:t>riorities</w:t>
      </w:r>
    </w:p>
    <w:p w:rsidR="003E6806" w:rsidRDefault="001C7BEB" w:rsidP="00A40ECE">
      <w:pPr>
        <w:spacing w:before="120" w:after="120"/>
        <w:jc w:val="both"/>
        <w:rPr>
          <w:sz w:val="20"/>
          <w:szCs w:val="20"/>
          <w:lang w:val="en-GB"/>
        </w:rPr>
      </w:pPr>
      <w:r>
        <w:rPr>
          <w:sz w:val="20"/>
          <w:szCs w:val="20"/>
          <w:lang w:val="en-GB"/>
        </w:rPr>
        <w:t>P</w:t>
      </w:r>
      <w:r w:rsidR="003D3126">
        <w:rPr>
          <w:sz w:val="20"/>
          <w:szCs w:val="20"/>
          <w:lang w:val="en-GB"/>
        </w:rPr>
        <w:t xml:space="preserve">rospective activities </w:t>
      </w:r>
      <w:r w:rsidR="004A7CE0">
        <w:rPr>
          <w:sz w:val="20"/>
          <w:szCs w:val="20"/>
          <w:lang w:val="en-GB"/>
        </w:rPr>
        <w:t>were undertaken in form of two wor</w:t>
      </w:r>
      <w:r w:rsidR="004A7CE0">
        <w:rPr>
          <w:sz w:val="20"/>
          <w:szCs w:val="20"/>
          <w:lang w:val="en-GB"/>
        </w:rPr>
        <w:t>k</w:t>
      </w:r>
      <w:r w:rsidR="004A7CE0">
        <w:rPr>
          <w:sz w:val="20"/>
          <w:szCs w:val="20"/>
          <w:lang w:val="en-GB"/>
        </w:rPr>
        <w:t>shops in each region</w:t>
      </w:r>
      <w:r w:rsidR="006B5563">
        <w:rPr>
          <w:sz w:val="20"/>
          <w:szCs w:val="20"/>
          <w:lang w:val="en-GB"/>
        </w:rPr>
        <w:t xml:space="preserve">, </w:t>
      </w:r>
      <w:r w:rsidR="004A7CE0">
        <w:rPr>
          <w:sz w:val="20"/>
          <w:szCs w:val="20"/>
          <w:lang w:val="en-GB"/>
        </w:rPr>
        <w:t>designed and supported by foresight consultants to ensure adequate and comparable re</w:t>
      </w:r>
      <w:r w:rsidR="006B5563">
        <w:rPr>
          <w:sz w:val="20"/>
          <w:szCs w:val="20"/>
          <w:lang w:val="en-GB"/>
        </w:rPr>
        <w:t>sults.</w:t>
      </w:r>
    </w:p>
    <w:p w:rsidR="003E6806" w:rsidRDefault="00B373B9" w:rsidP="00A40ECE">
      <w:pPr>
        <w:spacing w:before="120" w:after="120"/>
        <w:jc w:val="both"/>
        <w:rPr>
          <w:sz w:val="20"/>
          <w:szCs w:val="20"/>
          <w:lang w:val="en-GB"/>
        </w:rPr>
      </w:pPr>
      <w:r>
        <w:rPr>
          <w:sz w:val="20"/>
          <w:szCs w:val="20"/>
          <w:lang w:val="en-GB"/>
        </w:rPr>
        <w:t xml:space="preserve">The </w:t>
      </w:r>
      <w:r w:rsidRPr="00DD5944">
        <w:rPr>
          <w:b/>
          <w:i/>
          <w:sz w:val="20"/>
          <w:szCs w:val="20"/>
          <w:lang w:val="en-GB"/>
        </w:rPr>
        <w:t>first regional stakeholder workshop</w:t>
      </w:r>
      <w:r w:rsidRPr="00B373B9">
        <w:rPr>
          <w:sz w:val="20"/>
          <w:szCs w:val="20"/>
          <w:lang w:val="en-GB"/>
        </w:rPr>
        <w:t xml:space="preserve"> elaborate</w:t>
      </w:r>
      <w:r>
        <w:rPr>
          <w:sz w:val="20"/>
          <w:szCs w:val="20"/>
          <w:lang w:val="en-GB"/>
        </w:rPr>
        <w:t>d</w:t>
      </w:r>
      <w:r w:rsidRPr="00B373B9">
        <w:rPr>
          <w:sz w:val="20"/>
          <w:szCs w:val="20"/>
          <w:lang w:val="en-GB"/>
        </w:rPr>
        <w:t xml:space="preserve"> a co</w:t>
      </w:r>
      <w:r w:rsidRPr="00B373B9">
        <w:rPr>
          <w:sz w:val="20"/>
          <w:szCs w:val="20"/>
          <w:lang w:val="en-GB"/>
        </w:rPr>
        <w:t>m</w:t>
      </w:r>
      <w:r w:rsidRPr="00B373B9">
        <w:rPr>
          <w:sz w:val="20"/>
          <w:szCs w:val="20"/>
          <w:lang w:val="en-GB"/>
        </w:rPr>
        <w:t xml:space="preserve">mon perception of important trends and drivers of possible future developments </w:t>
      </w:r>
      <w:r>
        <w:rPr>
          <w:sz w:val="20"/>
          <w:szCs w:val="20"/>
          <w:lang w:val="en-GB"/>
        </w:rPr>
        <w:t>in CI</w:t>
      </w:r>
      <w:r w:rsidR="003D3126">
        <w:rPr>
          <w:sz w:val="20"/>
          <w:szCs w:val="20"/>
          <w:lang w:val="en-GB"/>
        </w:rPr>
        <w:t xml:space="preserve">. </w:t>
      </w:r>
      <w:r w:rsidR="00EF63CE">
        <w:rPr>
          <w:sz w:val="20"/>
          <w:szCs w:val="20"/>
          <w:lang w:val="en-GB"/>
        </w:rPr>
        <w:t>Then, k</w:t>
      </w:r>
      <w:r w:rsidRPr="00B373B9">
        <w:rPr>
          <w:sz w:val="20"/>
          <w:szCs w:val="20"/>
          <w:lang w:val="en-GB"/>
        </w:rPr>
        <w:t>ey opportunities and cha</w:t>
      </w:r>
      <w:r w:rsidRPr="00B373B9">
        <w:rPr>
          <w:sz w:val="20"/>
          <w:szCs w:val="20"/>
          <w:lang w:val="en-GB"/>
        </w:rPr>
        <w:t>l</w:t>
      </w:r>
      <w:r w:rsidRPr="00B373B9">
        <w:rPr>
          <w:sz w:val="20"/>
          <w:szCs w:val="20"/>
          <w:lang w:val="en-GB"/>
        </w:rPr>
        <w:t>lenges to be faced with regard to the regional strengths and weaknesses</w:t>
      </w:r>
      <w:r>
        <w:rPr>
          <w:sz w:val="20"/>
          <w:szCs w:val="20"/>
          <w:lang w:val="en-GB"/>
        </w:rPr>
        <w:t xml:space="preserve"> </w:t>
      </w:r>
      <w:r w:rsidR="00EF63CE">
        <w:rPr>
          <w:sz w:val="20"/>
          <w:szCs w:val="20"/>
          <w:lang w:val="en-GB"/>
        </w:rPr>
        <w:t xml:space="preserve">from the </w:t>
      </w:r>
      <w:r w:rsidR="003D3126">
        <w:rPr>
          <w:sz w:val="20"/>
          <w:szCs w:val="20"/>
          <w:lang w:val="en-GB"/>
        </w:rPr>
        <w:t>previous SWOT analysis were identified</w:t>
      </w:r>
      <w:r>
        <w:rPr>
          <w:sz w:val="20"/>
          <w:szCs w:val="20"/>
          <w:lang w:val="en-GB"/>
        </w:rPr>
        <w:t>.</w:t>
      </w:r>
    </w:p>
    <w:p w:rsidR="003E6806" w:rsidRDefault="00B373B9" w:rsidP="00A40ECE">
      <w:pPr>
        <w:spacing w:before="120" w:after="120"/>
        <w:jc w:val="both"/>
        <w:rPr>
          <w:sz w:val="20"/>
          <w:szCs w:val="20"/>
          <w:lang w:val="en-GB"/>
        </w:rPr>
      </w:pPr>
      <w:r>
        <w:rPr>
          <w:sz w:val="20"/>
          <w:szCs w:val="20"/>
          <w:lang w:val="en-GB"/>
        </w:rPr>
        <w:t xml:space="preserve">The </w:t>
      </w:r>
      <w:r w:rsidR="007D3CF5">
        <w:rPr>
          <w:b/>
          <w:i/>
          <w:sz w:val="20"/>
          <w:szCs w:val="20"/>
          <w:lang w:val="en-GB"/>
        </w:rPr>
        <w:t xml:space="preserve">second </w:t>
      </w:r>
      <w:r w:rsidRPr="00DD5944">
        <w:rPr>
          <w:b/>
          <w:i/>
          <w:sz w:val="20"/>
          <w:szCs w:val="20"/>
          <w:lang w:val="en-GB"/>
        </w:rPr>
        <w:t>workshop</w:t>
      </w:r>
      <w:r w:rsidRPr="00B373B9">
        <w:rPr>
          <w:sz w:val="20"/>
          <w:szCs w:val="20"/>
          <w:lang w:val="en-GB"/>
        </w:rPr>
        <w:t xml:space="preserve"> develop</w:t>
      </w:r>
      <w:r>
        <w:rPr>
          <w:sz w:val="20"/>
          <w:szCs w:val="20"/>
          <w:lang w:val="en-GB"/>
        </w:rPr>
        <w:t>ed</w:t>
      </w:r>
      <w:r w:rsidRPr="00B373B9">
        <w:rPr>
          <w:sz w:val="20"/>
          <w:szCs w:val="20"/>
          <w:lang w:val="en-GB"/>
        </w:rPr>
        <w:t xml:space="preserve"> a shared understanding of the possibilities ari</w:t>
      </w:r>
      <w:r w:rsidR="007D3CF5">
        <w:rPr>
          <w:sz w:val="20"/>
          <w:szCs w:val="20"/>
          <w:lang w:val="en-GB"/>
        </w:rPr>
        <w:t>sing from ICT RTDI</w:t>
      </w:r>
      <w:r w:rsidRPr="00B373B9">
        <w:rPr>
          <w:sz w:val="20"/>
          <w:szCs w:val="20"/>
          <w:lang w:val="en-GB"/>
        </w:rPr>
        <w:t xml:space="preserve"> for </w:t>
      </w:r>
      <w:r w:rsidR="009E67B8">
        <w:rPr>
          <w:sz w:val="20"/>
          <w:szCs w:val="20"/>
          <w:lang w:val="en-GB"/>
        </w:rPr>
        <w:t>CI</w:t>
      </w:r>
      <w:r>
        <w:rPr>
          <w:sz w:val="20"/>
          <w:szCs w:val="20"/>
          <w:lang w:val="en-GB"/>
        </w:rPr>
        <w:t xml:space="preserve"> and </w:t>
      </w:r>
      <w:r w:rsidRPr="00B373B9">
        <w:rPr>
          <w:sz w:val="20"/>
          <w:szCs w:val="20"/>
          <w:lang w:val="en-GB"/>
        </w:rPr>
        <w:t>derive</w:t>
      </w:r>
      <w:r>
        <w:rPr>
          <w:sz w:val="20"/>
          <w:szCs w:val="20"/>
          <w:lang w:val="en-GB"/>
        </w:rPr>
        <w:t>d</w:t>
      </w:r>
      <w:r w:rsidRPr="00B373B9">
        <w:rPr>
          <w:sz w:val="20"/>
          <w:szCs w:val="20"/>
          <w:lang w:val="en-GB"/>
        </w:rPr>
        <w:t xml:space="preserve"> a </w:t>
      </w:r>
      <w:r w:rsidR="007D3CF5">
        <w:rPr>
          <w:sz w:val="20"/>
          <w:szCs w:val="20"/>
          <w:lang w:val="en-GB"/>
        </w:rPr>
        <w:t>‘ranking’</w:t>
      </w:r>
      <w:r w:rsidRPr="00B373B9">
        <w:rPr>
          <w:sz w:val="20"/>
          <w:szCs w:val="20"/>
          <w:lang w:val="en-GB"/>
        </w:rPr>
        <w:t xml:space="preserve"> of regional research priority areas</w:t>
      </w:r>
      <w:r>
        <w:rPr>
          <w:sz w:val="20"/>
          <w:szCs w:val="20"/>
          <w:lang w:val="en-GB"/>
        </w:rPr>
        <w:t>.</w:t>
      </w:r>
    </w:p>
    <w:p w:rsidR="00CE1585" w:rsidRPr="00374493" w:rsidRDefault="000012CE" w:rsidP="00A40ECE">
      <w:pPr>
        <w:spacing w:before="240" w:after="240"/>
        <w:jc w:val="center"/>
        <w:rPr>
          <w:b/>
          <w:color w:val="4D4D4D"/>
          <w:lang w:val="en-GB"/>
        </w:rPr>
      </w:pPr>
      <w:r w:rsidRPr="00A40ECE">
        <w:rPr>
          <w:b/>
          <w:color w:val="4D4D4D"/>
          <w:lang w:val="en-GB"/>
        </w:rPr>
        <w:t>O</w:t>
      </w:r>
      <w:r w:rsidR="009A59E5" w:rsidRPr="00A40ECE">
        <w:rPr>
          <w:b/>
          <w:color w:val="4D4D4D"/>
          <w:lang w:val="en-GB"/>
        </w:rPr>
        <w:t>utward-looking</w:t>
      </w:r>
      <w:r w:rsidR="00CE1585" w:rsidRPr="00A40ECE">
        <w:rPr>
          <w:b/>
          <w:color w:val="4D4D4D"/>
          <w:lang w:val="en-GB"/>
        </w:rPr>
        <w:t>:</w:t>
      </w:r>
      <w:r w:rsidR="00CE1585" w:rsidRPr="00374493">
        <w:rPr>
          <w:b/>
          <w:color w:val="4D4D4D"/>
          <w:lang w:val="en-GB"/>
        </w:rPr>
        <w:t xml:space="preserve"> </w:t>
      </w:r>
      <w:r w:rsidR="00A40ECE">
        <w:rPr>
          <w:b/>
          <w:color w:val="4D4D4D"/>
          <w:lang w:val="en-GB"/>
        </w:rPr>
        <w:br/>
      </w:r>
      <w:r w:rsidR="003D67E8">
        <w:rPr>
          <w:b/>
          <w:color w:val="4D4D4D"/>
          <w:lang w:val="en-GB"/>
        </w:rPr>
        <w:t>D</w:t>
      </w:r>
      <w:r w:rsidR="00CE1585">
        <w:rPr>
          <w:b/>
          <w:color w:val="4D4D4D"/>
          <w:lang w:val="en-GB"/>
        </w:rPr>
        <w:t>evelop</w:t>
      </w:r>
      <w:r w:rsidR="004323F5">
        <w:rPr>
          <w:b/>
          <w:color w:val="4D4D4D"/>
          <w:lang w:val="en-GB"/>
        </w:rPr>
        <w:t xml:space="preserve">ing </w:t>
      </w:r>
      <w:r w:rsidR="00CE1585">
        <w:rPr>
          <w:b/>
          <w:color w:val="4D4D4D"/>
          <w:lang w:val="en-GB"/>
        </w:rPr>
        <w:t>a J</w:t>
      </w:r>
      <w:r w:rsidR="003D67E8">
        <w:rPr>
          <w:b/>
          <w:color w:val="4D4D4D"/>
          <w:lang w:val="en-GB"/>
        </w:rPr>
        <w:t xml:space="preserve">oint </w:t>
      </w:r>
      <w:r w:rsidR="00CE1585">
        <w:rPr>
          <w:b/>
          <w:color w:val="4D4D4D"/>
          <w:lang w:val="en-GB"/>
        </w:rPr>
        <w:t>R</w:t>
      </w:r>
      <w:r w:rsidR="003D67E8">
        <w:rPr>
          <w:b/>
          <w:color w:val="4D4D4D"/>
          <w:lang w:val="en-GB"/>
        </w:rPr>
        <w:t xml:space="preserve">esearch </w:t>
      </w:r>
      <w:r w:rsidR="00CE1585">
        <w:rPr>
          <w:b/>
          <w:color w:val="4D4D4D"/>
          <w:lang w:val="en-GB"/>
        </w:rPr>
        <w:t>A</w:t>
      </w:r>
      <w:r w:rsidR="003D67E8">
        <w:rPr>
          <w:b/>
          <w:color w:val="4D4D4D"/>
          <w:lang w:val="en-GB"/>
        </w:rPr>
        <w:t>genda</w:t>
      </w:r>
      <w:r w:rsidR="00D2734C">
        <w:rPr>
          <w:b/>
          <w:color w:val="4D4D4D"/>
          <w:lang w:val="en-GB"/>
        </w:rPr>
        <w:t xml:space="preserve"> </w:t>
      </w:r>
      <w:r w:rsidR="00A40ECE">
        <w:rPr>
          <w:b/>
          <w:color w:val="4D4D4D"/>
          <w:lang w:val="en-GB"/>
        </w:rPr>
        <w:br/>
      </w:r>
      <w:r w:rsidR="00D2734C">
        <w:rPr>
          <w:b/>
          <w:color w:val="4D4D4D"/>
          <w:lang w:val="en-GB"/>
        </w:rPr>
        <w:t xml:space="preserve">and </w:t>
      </w:r>
      <w:r w:rsidR="003D67E8">
        <w:rPr>
          <w:b/>
          <w:color w:val="4D4D4D"/>
          <w:lang w:val="en-GB"/>
        </w:rPr>
        <w:t>E</w:t>
      </w:r>
      <w:r w:rsidR="00D2734C">
        <w:rPr>
          <w:b/>
          <w:color w:val="4D4D4D"/>
          <w:lang w:val="en-GB"/>
        </w:rPr>
        <w:t>laborat</w:t>
      </w:r>
      <w:r w:rsidR="004323F5">
        <w:rPr>
          <w:b/>
          <w:color w:val="4D4D4D"/>
          <w:lang w:val="en-GB"/>
        </w:rPr>
        <w:t>ing</w:t>
      </w:r>
      <w:r w:rsidR="00D2734C">
        <w:rPr>
          <w:b/>
          <w:color w:val="4D4D4D"/>
          <w:lang w:val="en-GB"/>
        </w:rPr>
        <w:t xml:space="preserve"> </w:t>
      </w:r>
      <w:r w:rsidR="003D67E8">
        <w:rPr>
          <w:b/>
          <w:color w:val="4D4D4D"/>
          <w:lang w:val="en-GB"/>
        </w:rPr>
        <w:t>J</w:t>
      </w:r>
      <w:r w:rsidR="00D2734C">
        <w:rPr>
          <w:b/>
          <w:color w:val="4D4D4D"/>
          <w:lang w:val="en-GB"/>
        </w:rPr>
        <w:t xml:space="preserve">oint </w:t>
      </w:r>
      <w:r w:rsidR="003D67E8">
        <w:rPr>
          <w:b/>
          <w:color w:val="4D4D4D"/>
          <w:lang w:val="en-GB"/>
        </w:rPr>
        <w:t>P</w:t>
      </w:r>
      <w:r w:rsidR="00D2734C">
        <w:rPr>
          <w:b/>
          <w:color w:val="4D4D4D"/>
          <w:lang w:val="en-GB"/>
        </w:rPr>
        <w:t xml:space="preserve">roject </w:t>
      </w:r>
      <w:r w:rsidR="003D67E8">
        <w:rPr>
          <w:b/>
          <w:color w:val="4D4D4D"/>
          <w:lang w:val="en-GB"/>
        </w:rPr>
        <w:t>I</w:t>
      </w:r>
      <w:r w:rsidR="00D2734C">
        <w:rPr>
          <w:b/>
          <w:color w:val="4D4D4D"/>
          <w:lang w:val="en-GB"/>
        </w:rPr>
        <w:t>deas</w:t>
      </w:r>
    </w:p>
    <w:p w:rsidR="003E6806" w:rsidRPr="006C6CAA" w:rsidRDefault="004846CB" w:rsidP="00A40ECE">
      <w:pPr>
        <w:spacing w:before="120" w:after="120"/>
        <w:jc w:val="both"/>
        <w:rPr>
          <w:spacing w:val="-4"/>
          <w:sz w:val="20"/>
          <w:szCs w:val="20"/>
          <w:lang w:val="en-GB"/>
        </w:rPr>
      </w:pPr>
      <w:r w:rsidRPr="004846CB">
        <w:rPr>
          <w:spacing w:val="-4"/>
          <w:sz w:val="20"/>
          <w:szCs w:val="20"/>
          <w:lang w:val="en-GB"/>
        </w:rPr>
        <w:t>Based on the regional results</w:t>
      </w:r>
      <w:r w:rsidR="004323F5">
        <w:rPr>
          <w:spacing w:val="-4"/>
          <w:sz w:val="20"/>
          <w:szCs w:val="20"/>
          <w:lang w:val="en-GB"/>
        </w:rPr>
        <w:t>,</w:t>
      </w:r>
      <w:r w:rsidRPr="004846CB">
        <w:rPr>
          <w:spacing w:val="-4"/>
          <w:sz w:val="20"/>
          <w:szCs w:val="20"/>
          <w:lang w:val="en-GB"/>
        </w:rPr>
        <w:t xml:space="preserve"> </w:t>
      </w:r>
      <w:r w:rsidR="007D3CF5">
        <w:rPr>
          <w:spacing w:val="-4"/>
          <w:sz w:val="20"/>
          <w:szCs w:val="20"/>
          <w:lang w:val="en-GB"/>
        </w:rPr>
        <w:t>t</w:t>
      </w:r>
      <w:r w:rsidR="007D3CF5" w:rsidRPr="004846CB">
        <w:rPr>
          <w:spacing w:val="-4"/>
          <w:sz w:val="20"/>
          <w:szCs w:val="20"/>
          <w:lang w:val="en-GB"/>
        </w:rPr>
        <w:t>he identified ICT research capac</w:t>
      </w:r>
      <w:r w:rsidR="007D3CF5" w:rsidRPr="004846CB">
        <w:rPr>
          <w:spacing w:val="-4"/>
          <w:sz w:val="20"/>
          <w:szCs w:val="20"/>
          <w:lang w:val="en-GB"/>
        </w:rPr>
        <w:t>i</w:t>
      </w:r>
      <w:r w:rsidR="007D3CF5" w:rsidRPr="004846CB">
        <w:rPr>
          <w:spacing w:val="-4"/>
          <w:sz w:val="20"/>
          <w:szCs w:val="20"/>
          <w:lang w:val="en-GB"/>
        </w:rPr>
        <w:t>ties, the CI needs and the defined research priori</w:t>
      </w:r>
      <w:r w:rsidR="007D3CF5">
        <w:rPr>
          <w:spacing w:val="-4"/>
          <w:sz w:val="20"/>
          <w:szCs w:val="20"/>
          <w:lang w:val="en-GB"/>
        </w:rPr>
        <w:t>ties were related</w:t>
      </w:r>
      <w:r w:rsidR="0071363A">
        <w:rPr>
          <w:spacing w:val="-4"/>
          <w:sz w:val="20"/>
          <w:szCs w:val="20"/>
          <w:lang w:val="en-GB"/>
        </w:rPr>
        <w:t xml:space="preserve"> to each other</w:t>
      </w:r>
      <w:r w:rsidR="007D3CF5">
        <w:rPr>
          <w:spacing w:val="-4"/>
          <w:sz w:val="20"/>
          <w:szCs w:val="20"/>
          <w:lang w:val="en-GB"/>
        </w:rPr>
        <w:t>, and</w:t>
      </w:r>
      <w:r w:rsidR="007D3CF5" w:rsidRPr="004846CB">
        <w:rPr>
          <w:spacing w:val="-4"/>
          <w:sz w:val="20"/>
          <w:szCs w:val="20"/>
          <w:lang w:val="en-GB"/>
        </w:rPr>
        <w:t xml:space="preserve"> </w:t>
      </w:r>
      <w:r w:rsidRPr="004846CB">
        <w:rPr>
          <w:spacing w:val="-4"/>
          <w:sz w:val="20"/>
          <w:szCs w:val="20"/>
          <w:lang w:val="en-GB"/>
        </w:rPr>
        <w:t xml:space="preserve">joint priorities relevant </w:t>
      </w:r>
      <w:r w:rsidR="00FF1A85">
        <w:rPr>
          <w:spacing w:val="-4"/>
          <w:sz w:val="20"/>
          <w:szCs w:val="20"/>
          <w:lang w:val="en-GB"/>
        </w:rPr>
        <w:t>to</w:t>
      </w:r>
      <w:r w:rsidR="00FF1A85" w:rsidRPr="004846CB">
        <w:rPr>
          <w:spacing w:val="-4"/>
          <w:sz w:val="20"/>
          <w:szCs w:val="20"/>
          <w:lang w:val="en-GB"/>
        </w:rPr>
        <w:t xml:space="preserve"> </w:t>
      </w:r>
      <w:r w:rsidRPr="004846CB">
        <w:rPr>
          <w:spacing w:val="-4"/>
          <w:sz w:val="20"/>
          <w:szCs w:val="20"/>
          <w:lang w:val="en-GB"/>
        </w:rPr>
        <w:t>all project region</w:t>
      </w:r>
      <w:r w:rsidR="007D3CF5">
        <w:rPr>
          <w:spacing w:val="-4"/>
          <w:sz w:val="20"/>
          <w:szCs w:val="20"/>
          <w:lang w:val="en-GB"/>
        </w:rPr>
        <w:t xml:space="preserve">s </w:t>
      </w:r>
      <w:r w:rsidR="0071363A">
        <w:rPr>
          <w:spacing w:val="-4"/>
          <w:sz w:val="20"/>
          <w:szCs w:val="20"/>
          <w:lang w:val="en-GB"/>
        </w:rPr>
        <w:t xml:space="preserve">were </w:t>
      </w:r>
      <w:r w:rsidR="007D3CF5">
        <w:rPr>
          <w:spacing w:val="-4"/>
          <w:sz w:val="20"/>
          <w:szCs w:val="20"/>
          <w:lang w:val="en-GB"/>
        </w:rPr>
        <w:t>ident</w:t>
      </w:r>
      <w:r w:rsidR="007D3CF5">
        <w:rPr>
          <w:spacing w:val="-4"/>
          <w:sz w:val="20"/>
          <w:szCs w:val="20"/>
          <w:lang w:val="en-GB"/>
        </w:rPr>
        <w:t>i</w:t>
      </w:r>
      <w:r w:rsidR="007D3CF5">
        <w:rPr>
          <w:spacing w:val="-4"/>
          <w:sz w:val="20"/>
          <w:szCs w:val="20"/>
          <w:lang w:val="en-GB"/>
        </w:rPr>
        <w:t xml:space="preserve">fied. </w:t>
      </w:r>
      <w:r w:rsidRPr="004846CB">
        <w:rPr>
          <w:spacing w:val="-4"/>
          <w:sz w:val="20"/>
          <w:szCs w:val="20"/>
          <w:lang w:val="en-GB"/>
        </w:rPr>
        <w:t>The</w:t>
      </w:r>
      <w:r w:rsidR="007D3CF5">
        <w:rPr>
          <w:spacing w:val="-4"/>
          <w:sz w:val="20"/>
          <w:szCs w:val="20"/>
          <w:lang w:val="en-GB"/>
        </w:rPr>
        <w:t>se</w:t>
      </w:r>
      <w:r w:rsidRPr="004846CB">
        <w:rPr>
          <w:spacing w:val="-4"/>
          <w:sz w:val="20"/>
          <w:szCs w:val="20"/>
          <w:lang w:val="en-GB"/>
        </w:rPr>
        <w:t xml:space="preserve"> were discussed with regional stakeholders </w:t>
      </w:r>
      <w:r w:rsidRPr="004846CB">
        <w:rPr>
          <w:spacing w:val="-4"/>
          <w:sz w:val="20"/>
          <w:szCs w:val="20"/>
          <w:lang w:val="en-GB"/>
        </w:rPr>
        <w:lastRenderedPageBreak/>
        <w:t xml:space="preserve">and </w:t>
      </w:r>
      <w:r w:rsidRPr="004846CB">
        <w:rPr>
          <w:spacing w:val="-6"/>
          <w:sz w:val="20"/>
          <w:szCs w:val="20"/>
          <w:lang w:val="en-GB"/>
        </w:rPr>
        <w:t>EU repr</w:t>
      </w:r>
      <w:r w:rsidRPr="004846CB">
        <w:rPr>
          <w:spacing w:val="-6"/>
          <w:sz w:val="20"/>
          <w:szCs w:val="20"/>
          <w:lang w:val="en-GB"/>
        </w:rPr>
        <w:t>e</w:t>
      </w:r>
      <w:r w:rsidRPr="004846CB">
        <w:rPr>
          <w:spacing w:val="-6"/>
          <w:sz w:val="20"/>
          <w:szCs w:val="20"/>
          <w:lang w:val="en-GB"/>
        </w:rPr>
        <w:t>senta</w:t>
      </w:r>
      <w:r w:rsidR="007D3CF5">
        <w:rPr>
          <w:spacing w:val="-6"/>
          <w:sz w:val="20"/>
          <w:szCs w:val="20"/>
          <w:lang w:val="en-GB"/>
        </w:rPr>
        <w:t>tives during an international IC conference in Turin</w:t>
      </w:r>
      <w:r w:rsidRPr="004846CB">
        <w:rPr>
          <w:spacing w:val="-6"/>
          <w:sz w:val="20"/>
          <w:szCs w:val="20"/>
          <w:lang w:val="en-GB"/>
        </w:rPr>
        <w:t>.</w:t>
      </w:r>
    </w:p>
    <w:p w:rsidR="003E6806" w:rsidRDefault="00A31A39" w:rsidP="00A40ECE">
      <w:pPr>
        <w:spacing w:before="120" w:after="120"/>
        <w:jc w:val="both"/>
        <w:rPr>
          <w:sz w:val="20"/>
          <w:szCs w:val="20"/>
          <w:lang w:val="en-GB"/>
        </w:rPr>
      </w:pPr>
      <w:r>
        <w:rPr>
          <w:sz w:val="20"/>
          <w:szCs w:val="20"/>
          <w:lang w:val="en-GB"/>
        </w:rPr>
        <w:t>Subsequently</w:t>
      </w:r>
      <w:r w:rsidR="00F17387">
        <w:rPr>
          <w:sz w:val="20"/>
          <w:szCs w:val="20"/>
          <w:lang w:val="en-GB"/>
        </w:rPr>
        <w:t xml:space="preserve">, </w:t>
      </w:r>
      <w:r w:rsidR="00602462">
        <w:rPr>
          <w:sz w:val="20"/>
          <w:szCs w:val="20"/>
          <w:lang w:val="en-GB"/>
        </w:rPr>
        <w:t>a</w:t>
      </w:r>
      <w:r w:rsidR="005A58C1">
        <w:rPr>
          <w:sz w:val="20"/>
          <w:szCs w:val="20"/>
          <w:lang w:val="en-GB"/>
        </w:rPr>
        <w:t xml:space="preserve"> synthesis report</w:t>
      </w:r>
      <w:r w:rsidR="001C7BEB">
        <w:rPr>
          <w:sz w:val="20"/>
          <w:szCs w:val="20"/>
          <w:lang w:val="en-GB"/>
        </w:rPr>
        <w:t xml:space="preserve"> was drafted </w:t>
      </w:r>
      <w:r w:rsidR="005A58C1">
        <w:rPr>
          <w:sz w:val="20"/>
          <w:szCs w:val="20"/>
          <w:lang w:val="en-GB"/>
        </w:rPr>
        <w:t>summaris</w:t>
      </w:r>
      <w:r w:rsidR="001C7BEB">
        <w:rPr>
          <w:sz w:val="20"/>
          <w:szCs w:val="20"/>
          <w:lang w:val="en-GB"/>
        </w:rPr>
        <w:t>ing</w:t>
      </w:r>
      <w:r w:rsidR="005A58C1">
        <w:rPr>
          <w:sz w:val="20"/>
          <w:szCs w:val="20"/>
          <w:lang w:val="en-GB"/>
        </w:rPr>
        <w:t xml:space="preserve"> the results of </w:t>
      </w:r>
      <w:r w:rsidR="001C7BEB">
        <w:rPr>
          <w:sz w:val="20"/>
          <w:szCs w:val="20"/>
          <w:lang w:val="en-GB"/>
        </w:rPr>
        <w:t xml:space="preserve">all </w:t>
      </w:r>
      <w:r w:rsidR="005A58C1">
        <w:rPr>
          <w:sz w:val="20"/>
          <w:szCs w:val="20"/>
          <w:lang w:val="en-GB"/>
        </w:rPr>
        <w:t>regional ac</w:t>
      </w:r>
      <w:r w:rsidR="0058155D">
        <w:rPr>
          <w:sz w:val="20"/>
          <w:szCs w:val="20"/>
          <w:lang w:val="en-GB"/>
        </w:rPr>
        <w:t>tivities. It</w:t>
      </w:r>
      <w:r w:rsidR="005A58C1">
        <w:rPr>
          <w:sz w:val="20"/>
          <w:szCs w:val="20"/>
          <w:lang w:val="en-GB"/>
        </w:rPr>
        <w:t xml:space="preserve"> </w:t>
      </w:r>
      <w:r>
        <w:rPr>
          <w:sz w:val="20"/>
          <w:szCs w:val="20"/>
          <w:lang w:val="en-GB"/>
        </w:rPr>
        <w:t xml:space="preserve">also </w:t>
      </w:r>
      <w:r w:rsidR="005A58C1">
        <w:rPr>
          <w:sz w:val="20"/>
          <w:szCs w:val="20"/>
          <w:lang w:val="en-GB"/>
        </w:rPr>
        <w:t xml:space="preserve">presented the five </w:t>
      </w:r>
      <w:r w:rsidR="006C25AD" w:rsidRPr="00A40ECE">
        <w:rPr>
          <w:i/>
          <w:sz w:val="20"/>
          <w:szCs w:val="20"/>
          <w:lang w:val="en-GB"/>
        </w:rPr>
        <w:t>trans</w:t>
      </w:r>
      <w:r w:rsidR="00B24EA0">
        <w:rPr>
          <w:i/>
          <w:sz w:val="20"/>
          <w:szCs w:val="20"/>
          <w:lang w:val="en-GB"/>
        </w:rPr>
        <w:t>-</w:t>
      </w:r>
      <w:r w:rsidR="006C25AD" w:rsidRPr="00A40ECE">
        <w:rPr>
          <w:i/>
          <w:sz w:val="20"/>
          <w:szCs w:val="20"/>
          <w:lang w:val="en-GB"/>
        </w:rPr>
        <w:t>regional research priorities</w:t>
      </w:r>
      <w:r w:rsidR="006C25AD">
        <w:rPr>
          <w:sz w:val="20"/>
          <w:szCs w:val="20"/>
          <w:lang w:val="en-GB"/>
        </w:rPr>
        <w:t xml:space="preserve"> </w:t>
      </w:r>
      <w:r w:rsidR="007952F5">
        <w:rPr>
          <w:sz w:val="20"/>
          <w:szCs w:val="20"/>
          <w:lang w:val="en-GB"/>
        </w:rPr>
        <w:t xml:space="preserve">that </w:t>
      </w:r>
      <w:r w:rsidR="0058155D">
        <w:rPr>
          <w:sz w:val="20"/>
          <w:szCs w:val="20"/>
          <w:lang w:val="en-GB"/>
        </w:rPr>
        <w:t>would form</w:t>
      </w:r>
      <w:r w:rsidR="001C3476">
        <w:rPr>
          <w:sz w:val="20"/>
          <w:szCs w:val="20"/>
          <w:lang w:val="en-GB"/>
        </w:rPr>
        <w:t xml:space="preserve"> the basis of the </w:t>
      </w:r>
      <w:r w:rsidR="00F17387" w:rsidRPr="00A40ECE">
        <w:rPr>
          <w:i/>
          <w:sz w:val="20"/>
          <w:szCs w:val="20"/>
          <w:lang w:val="en-GB"/>
        </w:rPr>
        <w:t>Joint Research Agenda</w:t>
      </w:r>
      <w:r w:rsidR="00F17387">
        <w:rPr>
          <w:sz w:val="20"/>
          <w:szCs w:val="20"/>
          <w:lang w:val="en-GB"/>
        </w:rPr>
        <w:t xml:space="preserve"> (</w:t>
      </w:r>
      <w:r w:rsidR="001C3476">
        <w:rPr>
          <w:sz w:val="20"/>
          <w:szCs w:val="20"/>
          <w:lang w:val="en-GB"/>
        </w:rPr>
        <w:t>JRA</w:t>
      </w:r>
      <w:r w:rsidR="00F17387">
        <w:rPr>
          <w:sz w:val="20"/>
          <w:szCs w:val="20"/>
          <w:lang w:val="en-GB"/>
        </w:rPr>
        <w:t>)</w:t>
      </w:r>
      <w:r w:rsidR="00B24EA0">
        <w:rPr>
          <w:sz w:val="20"/>
          <w:szCs w:val="20"/>
          <w:lang w:val="en-GB"/>
        </w:rPr>
        <w:t>:</w:t>
      </w:r>
    </w:p>
    <w:p w:rsidR="00E808D3" w:rsidRDefault="004846CB">
      <w:pPr>
        <w:numPr>
          <w:ilvl w:val="0"/>
          <w:numId w:val="6"/>
        </w:numPr>
        <w:spacing w:after="60"/>
        <w:ind w:left="284" w:hanging="284"/>
        <w:jc w:val="both"/>
        <w:rPr>
          <w:spacing w:val="-6"/>
          <w:sz w:val="20"/>
          <w:szCs w:val="20"/>
          <w:lang w:val="en-GB"/>
        </w:rPr>
      </w:pPr>
      <w:r w:rsidRPr="004846CB">
        <w:rPr>
          <w:b/>
          <w:i/>
          <w:spacing w:val="-6"/>
          <w:sz w:val="20"/>
          <w:szCs w:val="20"/>
          <w:lang w:val="en-GB"/>
        </w:rPr>
        <w:t>Visual and Interactive Experience</w:t>
      </w:r>
      <w:r w:rsidRPr="004846CB">
        <w:rPr>
          <w:i/>
          <w:spacing w:val="-6"/>
          <w:sz w:val="20"/>
          <w:szCs w:val="20"/>
          <w:lang w:val="en-GB"/>
        </w:rPr>
        <w:t>:</w:t>
      </w:r>
      <w:r w:rsidRPr="004846CB">
        <w:rPr>
          <w:spacing w:val="-6"/>
          <w:sz w:val="20"/>
          <w:szCs w:val="20"/>
          <w:lang w:val="en-GB"/>
        </w:rPr>
        <w:t xml:space="preserve"> new visual dimensions and digital interaction between humans and computers (3D </w:t>
      </w:r>
      <w:r w:rsidR="0071363A">
        <w:rPr>
          <w:spacing w:val="-6"/>
          <w:sz w:val="20"/>
          <w:szCs w:val="20"/>
          <w:lang w:val="en-GB"/>
        </w:rPr>
        <w:t>i</w:t>
      </w:r>
      <w:r w:rsidRPr="004846CB">
        <w:rPr>
          <w:spacing w:val="-6"/>
          <w:sz w:val="20"/>
          <w:szCs w:val="20"/>
          <w:lang w:val="en-GB"/>
        </w:rPr>
        <w:t>nte</w:t>
      </w:r>
      <w:r w:rsidRPr="004846CB">
        <w:rPr>
          <w:spacing w:val="-6"/>
          <w:sz w:val="20"/>
          <w:szCs w:val="20"/>
          <w:lang w:val="en-GB"/>
        </w:rPr>
        <w:t>r</w:t>
      </w:r>
      <w:r w:rsidRPr="004846CB">
        <w:rPr>
          <w:spacing w:val="-6"/>
          <w:sz w:val="20"/>
          <w:szCs w:val="20"/>
          <w:lang w:val="en-GB"/>
        </w:rPr>
        <w:t>net, virtual worlds, simulations and computer-generated i</w:t>
      </w:r>
      <w:r w:rsidRPr="004846CB">
        <w:rPr>
          <w:spacing w:val="-6"/>
          <w:sz w:val="20"/>
          <w:szCs w:val="20"/>
          <w:lang w:val="en-GB"/>
        </w:rPr>
        <w:t>m</w:t>
      </w:r>
      <w:r w:rsidRPr="004846CB">
        <w:rPr>
          <w:spacing w:val="-6"/>
          <w:sz w:val="20"/>
          <w:szCs w:val="20"/>
          <w:lang w:val="en-GB"/>
        </w:rPr>
        <w:t>agery).</w:t>
      </w:r>
    </w:p>
    <w:p w:rsidR="00E808D3" w:rsidRDefault="0094348B">
      <w:pPr>
        <w:numPr>
          <w:ilvl w:val="0"/>
          <w:numId w:val="6"/>
        </w:numPr>
        <w:spacing w:after="60"/>
        <w:ind w:left="284" w:hanging="284"/>
        <w:jc w:val="both"/>
        <w:rPr>
          <w:sz w:val="20"/>
          <w:szCs w:val="20"/>
          <w:lang w:val="en-GB"/>
        </w:rPr>
      </w:pPr>
      <w:r w:rsidRPr="00DD5944">
        <w:rPr>
          <w:b/>
          <w:i/>
          <w:sz w:val="20"/>
          <w:szCs w:val="20"/>
          <w:lang w:val="en-GB"/>
        </w:rPr>
        <w:t>Tools of Productivity and Intelligent Automation</w:t>
      </w:r>
      <w:r w:rsidRPr="00DD5944">
        <w:rPr>
          <w:i/>
          <w:sz w:val="20"/>
          <w:szCs w:val="20"/>
          <w:lang w:val="en-GB"/>
        </w:rPr>
        <w:t>:</w:t>
      </w:r>
      <w:r w:rsidRPr="00E119F8">
        <w:rPr>
          <w:sz w:val="20"/>
          <w:szCs w:val="20"/>
          <w:lang w:val="en-GB"/>
        </w:rPr>
        <w:t xml:space="preserve"> i</w:t>
      </w:r>
      <w:r w:rsidRPr="00E119F8">
        <w:rPr>
          <w:sz w:val="20"/>
          <w:szCs w:val="20"/>
          <w:lang w:val="en-GB"/>
        </w:rPr>
        <w:t>m</w:t>
      </w:r>
      <w:r w:rsidRPr="00E119F8">
        <w:rPr>
          <w:sz w:val="20"/>
          <w:szCs w:val="20"/>
          <w:lang w:val="en-GB"/>
        </w:rPr>
        <w:t>proved productivity and semantic software</w:t>
      </w:r>
      <w:r>
        <w:rPr>
          <w:sz w:val="20"/>
          <w:szCs w:val="20"/>
          <w:lang w:val="en-GB"/>
        </w:rPr>
        <w:t xml:space="preserve"> (rapid </w:t>
      </w:r>
      <w:r w:rsidRPr="0090370F">
        <w:rPr>
          <w:sz w:val="20"/>
          <w:szCs w:val="20"/>
          <w:lang w:val="en-GB"/>
        </w:rPr>
        <w:t>prototy</w:t>
      </w:r>
      <w:r w:rsidRPr="0090370F">
        <w:rPr>
          <w:sz w:val="20"/>
          <w:szCs w:val="20"/>
          <w:lang w:val="en-GB"/>
        </w:rPr>
        <w:t>p</w:t>
      </w:r>
      <w:r>
        <w:rPr>
          <w:sz w:val="20"/>
          <w:szCs w:val="20"/>
          <w:lang w:val="en-GB"/>
        </w:rPr>
        <w:t>ing, conversion of</w:t>
      </w:r>
      <w:r w:rsidRPr="0090370F">
        <w:rPr>
          <w:sz w:val="20"/>
          <w:szCs w:val="20"/>
          <w:lang w:val="en-GB"/>
        </w:rPr>
        <w:t xml:space="preserve"> 2D visualisations to 3D</w:t>
      </w:r>
      <w:r>
        <w:rPr>
          <w:sz w:val="20"/>
          <w:szCs w:val="20"/>
          <w:lang w:val="en-GB"/>
        </w:rPr>
        <w:t>, more precise combination of web and database content)</w:t>
      </w:r>
      <w:r w:rsidRPr="0090370F">
        <w:rPr>
          <w:sz w:val="20"/>
          <w:szCs w:val="20"/>
          <w:lang w:val="en-GB"/>
        </w:rPr>
        <w:t>.</w:t>
      </w:r>
    </w:p>
    <w:p w:rsidR="00E808D3" w:rsidRDefault="0094348B">
      <w:pPr>
        <w:numPr>
          <w:ilvl w:val="0"/>
          <w:numId w:val="6"/>
        </w:numPr>
        <w:spacing w:after="60"/>
        <w:ind w:left="284" w:hanging="284"/>
        <w:jc w:val="both"/>
        <w:rPr>
          <w:sz w:val="20"/>
          <w:szCs w:val="20"/>
          <w:lang w:val="en-GB"/>
        </w:rPr>
      </w:pPr>
      <w:r w:rsidRPr="00DD5944">
        <w:rPr>
          <w:b/>
          <w:i/>
          <w:sz w:val="20"/>
          <w:szCs w:val="20"/>
          <w:lang w:val="en-GB"/>
        </w:rPr>
        <w:t>Digital Distribution</w:t>
      </w:r>
      <w:r w:rsidRPr="00DD5944">
        <w:rPr>
          <w:i/>
          <w:sz w:val="20"/>
          <w:szCs w:val="20"/>
          <w:lang w:val="en-GB"/>
        </w:rPr>
        <w:t>:</w:t>
      </w:r>
      <w:r w:rsidRPr="00E119F8">
        <w:rPr>
          <w:sz w:val="20"/>
          <w:szCs w:val="20"/>
          <w:lang w:val="en-GB"/>
        </w:rPr>
        <w:t xml:space="preserve"> new distribution channels on the World Wide Web</w:t>
      </w:r>
      <w:r>
        <w:rPr>
          <w:sz w:val="20"/>
          <w:szCs w:val="20"/>
          <w:lang w:val="en-GB"/>
        </w:rPr>
        <w:t xml:space="preserve"> (c</w:t>
      </w:r>
      <w:r w:rsidRPr="0090370F">
        <w:rPr>
          <w:sz w:val="20"/>
          <w:szCs w:val="20"/>
          <w:lang w:val="en-GB"/>
        </w:rPr>
        <w:t>ollective availability of user</w:t>
      </w:r>
      <w:r>
        <w:rPr>
          <w:sz w:val="20"/>
          <w:szCs w:val="20"/>
          <w:lang w:val="en-GB"/>
        </w:rPr>
        <w:t>-</w:t>
      </w:r>
      <w:r w:rsidRPr="0090370F">
        <w:rPr>
          <w:sz w:val="20"/>
          <w:szCs w:val="20"/>
          <w:lang w:val="en-GB"/>
        </w:rPr>
        <w:t>generated</w:t>
      </w:r>
      <w:r>
        <w:rPr>
          <w:sz w:val="20"/>
          <w:szCs w:val="20"/>
          <w:lang w:val="en-GB"/>
        </w:rPr>
        <w:t xml:space="preserve"> </w:t>
      </w:r>
      <w:r w:rsidRPr="0090370F">
        <w:rPr>
          <w:sz w:val="20"/>
          <w:szCs w:val="20"/>
          <w:lang w:val="en-GB"/>
        </w:rPr>
        <w:t>content</w:t>
      </w:r>
      <w:r>
        <w:rPr>
          <w:sz w:val="20"/>
          <w:szCs w:val="20"/>
          <w:lang w:val="en-GB"/>
        </w:rPr>
        <w:t>,</w:t>
      </w:r>
      <w:r w:rsidRPr="0090370F">
        <w:rPr>
          <w:sz w:val="20"/>
          <w:szCs w:val="20"/>
          <w:lang w:val="en-GB"/>
        </w:rPr>
        <w:t xml:space="preserve"> new markets</w:t>
      </w:r>
      <w:r>
        <w:rPr>
          <w:sz w:val="20"/>
          <w:szCs w:val="20"/>
          <w:lang w:val="en-GB"/>
        </w:rPr>
        <w:t xml:space="preserve"> </w:t>
      </w:r>
      <w:r w:rsidRPr="0090370F">
        <w:rPr>
          <w:sz w:val="20"/>
          <w:szCs w:val="20"/>
          <w:lang w:val="en-GB"/>
        </w:rPr>
        <w:t>and revenue streams</w:t>
      </w:r>
      <w:r>
        <w:rPr>
          <w:sz w:val="20"/>
          <w:szCs w:val="20"/>
          <w:lang w:val="en-GB"/>
        </w:rPr>
        <w:t>)</w:t>
      </w:r>
      <w:r w:rsidRPr="0090370F">
        <w:rPr>
          <w:sz w:val="20"/>
          <w:szCs w:val="20"/>
          <w:lang w:val="en-GB"/>
        </w:rPr>
        <w:t xml:space="preserve">. </w:t>
      </w:r>
    </w:p>
    <w:p w:rsidR="00E808D3" w:rsidRDefault="0094348B">
      <w:pPr>
        <w:numPr>
          <w:ilvl w:val="0"/>
          <w:numId w:val="6"/>
        </w:numPr>
        <w:spacing w:after="60"/>
        <w:ind w:left="284" w:hanging="284"/>
        <w:jc w:val="both"/>
        <w:rPr>
          <w:sz w:val="20"/>
          <w:szCs w:val="20"/>
          <w:lang w:val="en-GB"/>
        </w:rPr>
      </w:pPr>
      <w:r w:rsidRPr="00DD5944">
        <w:rPr>
          <w:b/>
          <w:i/>
          <w:sz w:val="20"/>
          <w:szCs w:val="20"/>
          <w:lang w:val="en-GB"/>
        </w:rPr>
        <w:t>Mobility and Interoperability</w:t>
      </w:r>
      <w:r w:rsidRPr="00DD5944">
        <w:rPr>
          <w:i/>
          <w:sz w:val="20"/>
          <w:szCs w:val="20"/>
          <w:lang w:val="en-GB"/>
        </w:rPr>
        <w:t xml:space="preserve">: </w:t>
      </w:r>
      <w:r w:rsidRPr="00E119F8">
        <w:rPr>
          <w:sz w:val="20"/>
          <w:szCs w:val="20"/>
          <w:lang w:val="en-GB"/>
        </w:rPr>
        <w:t>a new level of flexibility in the mobile age</w:t>
      </w:r>
      <w:r>
        <w:rPr>
          <w:sz w:val="20"/>
          <w:szCs w:val="20"/>
          <w:lang w:val="en-GB"/>
        </w:rPr>
        <w:t xml:space="preserve"> (</w:t>
      </w:r>
      <w:r w:rsidRPr="0090370F">
        <w:rPr>
          <w:sz w:val="20"/>
          <w:szCs w:val="20"/>
          <w:lang w:val="en-GB"/>
        </w:rPr>
        <w:t>any time, any place access to</w:t>
      </w:r>
      <w:r>
        <w:rPr>
          <w:sz w:val="20"/>
          <w:szCs w:val="20"/>
          <w:lang w:val="en-GB"/>
        </w:rPr>
        <w:t xml:space="preserve"> information,</w:t>
      </w:r>
      <w:r w:rsidRPr="0090370F">
        <w:rPr>
          <w:sz w:val="20"/>
          <w:szCs w:val="20"/>
          <w:lang w:val="en-GB"/>
        </w:rPr>
        <w:t xml:space="preserve"> </w:t>
      </w:r>
      <w:r>
        <w:rPr>
          <w:sz w:val="20"/>
          <w:szCs w:val="20"/>
          <w:lang w:val="en-GB"/>
        </w:rPr>
        <w:t>l</w:t>
      </w:r>
      <w:r w:rsidRPr="0090370F">
        <w:rPr>
          <w:sz w:val="20"/>
          <w:szCs w:val="20"/>
          <w:lang w:val="en-GB"/>
        </w:rPr>
        <w:t>ocation-related and personalised mobile services</w:t>
      </w:r>
      <w:r>
        <w:rPr>
          <w:sz w:val="20"/>
          <w:szCs w:val="20"/>
          <w:lang w:val="en-GB"/>
        </w:rPr>
        <w:t>)</w:t>
      </w:r>
      <w:r w:rsidRPr="0090370F">
        <w:rPr>
          <w:sz w:val="20"/>
          <w:szCs w:val="20"/>
          <w:lang w:val="en-GB"/>
        </w:rPr>
        <w:t>.</w:t>
      </w:r>
    </w:p>
    <w:p w:rsidR="00E808D3" w:rsidRDefault="0094348B">
      <w:pPr>
        <w:numPr>
          <w:ilvl w:val="0"/>
          <w:numId w:val="6"/>
        </w:numPr>
        <w:spacing w:after="120"/>
        <w:ind w:left="284" w:hanging="284"/>
        <w:jc w:val="both"/>
        <w:rPr>
          <w:sz w:val="20"/>
          <w:szCs w:val="20"/>
          <w:lang w:val="en-GB"/>
        </w:rPr>
      </w:pPr>
      <w:r w:rsidRPr="00DD5944">
        <w:rPr>
          <w:b/>
          <w:i/>
          <w:sz w:val="20"/>
          <w:szCs w:val="20"/>
          <w:lang w:val="en-GB"/>
        </w:rPr>
        <w:t>User-Producer Interaction in Development</w:t>
      </w:r>
      <w:r w:rsidRPr="00DD5944">
        <w:rPr>
          <w:i/>
          <w:sz w:val="20"/>
          <w:szCs w:val="20"/>
          <w:lang w:val="en-GB"/>
        </w:rPr>
        <w:t xml:space="preserve">: </w:t>
      </w:r>
      <w:r w:rsidRPr="00E119F8">
        <w:rPr>
          <w:sz w:val="20"/>
          <w:szCs w:val="20"/>
          <w:lang w:val="en-GB"/>
        </w:rPr>
        <w:t>new produ</w:t>
      </w:r>
      <w:r w:rsidRPr="00E119F8">
        <w:rPr>
          <w:sz w:val="20"/>
          <w:szCs w:val="20"/>
          <w:lang w:val="en-GB"/>
        </w:rPr>
        <w:t>c</w:t>
      </w:r>
      <w:r w:rsidRPr="00E119F8">
        <w:rPr>
          <w:sz w:val="20"/>
          <w:szCs w:val="20"/>
          <w:lang w:val="en-GB"/>
        </w:rPr>
        <w:t>tion methods featuring user-generated content</w:t>
      </w:r>
      <w:r w:rsidR="00D072D1">
        <w:rPr>
          <w:sz w:val="20"/>
          <w:szCs w:val="20"/>
          <w:lang w:val="en-GB"/>
        </w:rPr>
        <w:t>.</w:t>
      </w:r>
    </w:p>
    <w:p w:rsidR="003E6806" w:rsidRDefault="0069625A" w:rsidP="00DD5944">
      <w:pPr>
        <w:spacing w:before="120" w:after="120"/>
        <w:jc w:val="both"/>
        <w:rPr>
          <w:sz w:val="20"/>
          <w:szCs w:val="20"/>
          <w:lang w:val="en-GB"/>
        </w:rPr>
      </w:pPr>
      <w:r>
        <w:rPr>
          <w:sz w:val="20"/>
          <w:szCs w:val="20"/>
          <w:lang w:val="en-GB"/>
        </w:rPr>
        <w:t>T</w:t>
      </w:r>
      <w:r w:rsidR="00F17387">
        <w:rPr>
          <w:sz w:val="20"/>
          <w:szCs w:val="20"/>
          <w:lang w:val="en-GB"/>
        </w:rPr>
        <w:t>he JRA</w:t>
      </w:r>
      <w:r w:rsidR="00F17387" w:rsidRPr="008445F5">
        <w:rPr>
          <w:sz w:val="20"/>
          <w:szCs w:val="20"/>
          <w:lang w:val="en-GB"/>
        </w:rPr>
        <w:t xml:space="preserve"> </w:t>
      </w:r>
      <w:r w:rsidR="00602462">
        <w:rPr>
          <w:sz w:val="20"/>
          <w:szCs w:val="20"/>
          <w:lang w:val="en-GB"/>
        </w:rPr>
        <w:t>was based on</w:t>
      </w:r>
      <w:r w:rsidR="00E963C3">
        <w:rPr>
          <w:sz w:val="20"/>
          <w:szCs w:val="20"/>
          <w:lang w:val="en-GB"/>
        </w:rPr>
        <w:t xml:space="preserve"> </w:t>
      </w:r>
      <w:r w:rsidR="00FD2035">
        <w:rPr>
          <w:sz w:val="20"/>
          <w:szCs w:val="20"/>
          <w:lang w:val="en-GB"/>
        </w:rPr>
        <w:t>a</w:t>
      </w:r>
      <w:r w:rsidR="00E963C3">
        <w:rPr>
          <w:sz w:val="20"/>
          <w:szCs w:val="20"/>
          <w:lang w:val="en-GB"/>
        </w:rPr>
        <w:t xml:space="preserve"> trans</w:t>
      </w:r>
      <w:r w:rsidR="00B82583">
        <w:rPr>
          <w:sz w:val="20"/>
          <w:szCs w:val="20"/>
          <w:lang w:val="en-GB"/>
        </w:rPr>
        <w:t>-</w:t>
      </w:r>
      <w:r w:rsidR="00E963C3">
        <w:rPr>
          <w:sz w:val="20"/>
          <w:szCs w:val="20"/>
          <w:lang w:val="en-GB"/>
        </w:rPr>
        <w:t>regional analysis</w:t>
      </w:r>
      <w:r w:rsidR="00FD2035">
        <w:rPr>
          <w:sz w:val="20"/>
          <w:szCs w:val="20"/>
          <w:lang w:val="en-GB"/>
        </w:rPr>
        <w:t xml:space="preserve"> (</w:t>
      </w:r>
      <w:r w:rsidR="00B825AE">
        <w:rPr>
          <w:sz w:val="20"/>
          <w:szCs w:val="20"/>
          <w:lang w:val="en-GB"/>
        </w:rPr>
        <w:t>‘</w:t>
      </w:r>
      <w:r w:rsidR="00FD2035">
        <w:rPr>
          <w:sz w:val="20"/>
          <w:szCs w:val="20"/>
          <w:lang w:val="en-GB"/>
        </w:rPr>
        <w:t>match-making</w:t>
      </w:r>
      <w:r w:rsidR="00B825AE">
        <w:rPr>
          <w:sz w:val="20"/>
          <w:szCs w:val="20"/>
          <w:lang w:val="en-GB"/>
        </w:rPr>
        <w:t>’</w:t>
      </w:r>
      <w:r w:rsidR="00FD2035">
        <w:rPr>
          <w:sz w:val="20"/>
          <w:szCs w:val="20"/>
          <w:lang w:val="en-GB"/>
        </w:rPr>
        <w:t>)</w:t>
      </w:r>
      <w:r w:rsidR="004B7835" w:rsidRPr="008445F5">
        <w:rPr>
          <w:sz w:val="20"/>
          <w:szCs w:val="20"/>
          <w:lang w:val="en-GB"/>
        </w:rPr>
        <w:t xml:space="preserve"> and </w:t>
      </w:r>
      <w:r w:rsidR="00D41C06">
        <w:rPr>
          <w:sz w:val="20"/>
          <w:szCs w:val="20"/>
          <w:lang w:val="en-GB"/>
        </w:rPr>
        <w:t xml:space="preserve">enriched by </w:t>
      </w:r>
      <w:r w:rsidR="004B7835" w:rsidRPr="008445F5">
        <w:rPr>
          <w:sz w:val="20"/>
          <w:szCs w:val="20"/>
          <w:lang w:val="en-GB"/>
        </w:rPr>
        <w:t xml:space="preserve">input and feedback from </w:t>
      </w:r>
      <w:r w:rsidR="0058155D">
        <w:rPr>
          <w:sz w:val="20"/>
          <w:szCs w:val="20"/>
          <w:lang w:val="en-GB"/>
        </w:rPr>
        <w:t>regional stakeholders</w:t>
      </w:r>
      <w:r w:rsidR="00CE1585">
        <w:rPr>
          <w:sz w:val="20"/>
          <w:szCs w:val="20"/>
          <w:lang w:val="en-GB"/>
        </w:rPr>
        <w:t>. It include</w:t>
      </w:r>
      <w:r w:rsidR="00FD2035">
        <w:rPr>
          <w:sz w:val="20"/>
          <w:szCs w:val="20"/>
          <w:lang w:val="en-GB"/>
        </w:rPr>
        <w:t>s</w:t>
      </w:r>
      <w:r w:rsidR="004B7835" w:rsidRPr="008445F5">
        <w:rPr>
          <w:sz w:val="20"/>
          <w:szCs w:val="20"/>
          <w:lang w:val="en-GB"/>
        </w:rPr>
        <w:t xml:space="preserve"> </w:t>
      </w:r>
      <w:r w:rsidR="00B950B6">
        <w:rPr>
          <w:sz w:val="20"/>
          <w:szCs w:val="20"/>
          <w:lang w:val="en-GB"/>
        </w:rPr>
        <w:t xml:space="preserve">an outline of the current situation </w:t>
      </w:r>
      <w:r w:rsidR="00FD2035">
        <w:rPr>
          <w:sz w:val="20"/>
          <w:szCs w:val="20"/>
          <w:lang w:val="en-GB"/>
        </w:rPr>
        <w:t>as well as</w:t>
      </w:r>
      <w:r w:rsidR="00B950B6">
        <w:rPr>
          <w:sz w:val="20"/>
          <w:szCs w:val="20"/>
          <w:lang w:val="en-GB"/>
        </w:rPr>
        <w:t xml:space="preserve"> future </w:t>
      </w:r>
      <w:r w:rsidR="004B7835" w:rsidRPr="008445F5">
        <w:rPr>
          <w:sz w:val="20"/>
          <w:szCs w:val="20"/>
          <w:lang w:val="en-GB"/>
        </w:rPr>
        <w:t xml:space="preserve">development perspectives, strategic </w:t>
      </w:r>
      <w:r w:rsidR="00B950B6">
        <w:rPr>
          <w:sz w:val="20"/>
          <w:szCs w:val="20"/>
          <w:lang w:val="en-GB"/>
        </w:rPr>
        <w:t>research areas for CI</w:t>
      </w:r>
      <w:r w:rsidR="004B7835" w:rsidRPr="008445F5">
        <w:rPr>
          <w:sz w:val="20"/>
          <w:szCs w:val="20"/>
          <w:lang w:val="en-GB"/>
        </w:rPr>
        <w:t xml:space="preserve"> and</w:t>
      </w:r>
      <w:r w:rsidR="00B950B6">
        <w:rPr>
          <w:sz w:val="20"/>
          <w:szCs w:val="20"/>
          <w:lang w:val="en-GB"/>
        </w:rPr>
        <w:t>,</w:t>
      </w:r>
      <w:r w:rsidR="004B7835" w:rsidRPr="008445F5">
        <w:rPr>
          <w:sz w:val="20"/>
          <w:szCs w:val="20"/>
          <w:lang w:val="en-GB"/>
        </w:rPr>
        <w:t xml:space="preserve"> </w:t>
      </w:r>
      <w:r w:rsidR="00B950B6">
        <w:rPr>
          <w:sz w:val="20"/>
          <w:szCs w:val="20"/>
          <w:lang w:val="en-GB"/>
        </w:rPr>
        <w:t xml:space="preserve">more specifically, </w:t>
      </w:r>
      <w:r w:rsidR="002033F9">
        <w:rPr>
          <w:sz w:val="20"/>
          <w:szCs w:val="20"/>
          <w:lang w:val="en-GB"/>
        </w:rPr>
        <w:t>a comprehensive depiction of the</w:t>
      </w:r>
      <w:r w:rsidR="00B950B6">
        <w:rPr>
          <w:sz w:val="20"/>
          <w:szCs w:val="20"/>
          <w:lang w:val="en-GB"/>
        </w:rPr>
        <w:t xml:space="preserve"> </w:t>
      </w:r>
      <w:proofErr w:type="spellStart"/>
      <w:r w:rsidR="00B950B6">
        <w:rPr>
          <w:sz w:val="20"/>
          <w:szCs w:val="20"/>
          <w:lang w:val="en-GB"/>
        </w:rPr>
        <w:t>CReATE</w:t>
      </w:r>
      <w:proofErr w:type="spellEnd"/>
      <w:r w:rsidR="00B950B6">
        <w:rPr>
          <w:sz w:val="20"/>
          <w:szCs w:val="20"/>
          <w:lang w:val="en-GB"/>
        </w:rPr>
        <w:t xml:space="preserve"> </w:t>
      </w:r>
      <w:proofErr w:type="spellStart"/>
      <w:r w:rsidR="00B950B6">
        <w:rPr>
          <w:sz w:val="20"/>
          <w:szCs w:val="20"/>
          <w:lang w:val="en-GB"/>
        </w:rPr>
        <w:t>tra</w:t>
      </w:r>
      <w:r w:rsidR="00ED6CD9">
        <w:rPr>
          <w:sz w:val="20"/>
          <w:szCs w:val="20"/>
          <w:lang w:val="en-GB"/>
        </w:rPr>
        <w:t>nsregional</w:t>
      </w:r>
      <w:proofErr w:type="spellEnd"/>
      <w:r w:rsidR="00ED6CD9">
        <w:rPr>
          <w:sz w:val="20"/>
          <w:szCs w:val="20"/>
          <w:lang w:val="en-GB"/>
        </w:rPr>
        <w:t xml:space="preserve"> research priorities. </w:t>
      </w:r>
      <w:r w:rsidR="00B950B6">
        <w:rPr>
          <w:sz w:val="20"/>
          <w:szCs w:val="20"/>
          <w:lang w:val="en-GB"/>
        </w:rPr>
        <w:t>F</w:t>
      </w:r>
      <w:r w:rsidR="002033F9">
        <w:rPr>
          <w:sz w:val="20"/>
          <w:szCs w:val="20"/>
          <w:lang w:val="en-GB"/>
        </w:rPr>
        <w:t xml:space="preserve">uture </w:t>
      </w:r>
      <w:r w:rsidR="00793B78">
        <w:rPr>
          <w:sz w:val="20"/>
          <w:szCs w:val="20"/>
          <w:lang w:val="en-GB"/>
        </w:rPr>
        <w:t xml:space="preserve">lines of </w:t>
      </w:r>
      <w:r w:rsidR="004B7835" w:rsidRPr="008445F5">
        <w:rPr>
          <w:sz w:val="20"/>
          <w:szCs w:val="20"/>
          <w:lang w:val="en-GB"/>
        </w:rPr>
        <w:t xml:space="preserve">action </w:t>
      </w:r>
      <w:r w:rsidR="002033F9">
        <w:rPr>
          <w:sz w:val="20"/>
          <w:szCs w:val="20"/>
          <w:lang w:val="en-GB"/>
        </w:rPr>
        <w:t xml:space="preserve">and promising implementation activities for the </w:t>
      </w:r>
      <w:proofErr w:type="spellStart"/>
      <w:r w:rsidR="002033F9">
        <w:rPr>
          <w:sz w:val="20"/>
          <w:szCs w:val="20"/>
          <w:lang w:val="en-GB"/>
        </w:rPr>
        <w:t>CReATE</w:t>
      </w:r>
      <w:proofErr w:type="spellEnd"/>
      <w:r w:rsidR="002033F9">
        <w:rPr>
          <w:sz w:val="20"/>
          <w:szCs w:val="20"/>
          <w:lang w:val="en-GB"/>
        </w:rPr>
        <w:t xml:space="preserve"> </w:t>
      </w:r>
      <w:r>
        <w:rPr>
          <w:sz w:val="20"/>
          <w:szCs w:val="20"/>
          <w:lang w:val="en-GB"/>
        </w:rPr>
        <w:t xml:space="preserve">and other </w:t>
      </w:r>
      <w:r w:rsidR="00602462">
        <w:rPr>
          <w:sz w:val="20"/>
          <w:szCs w:val="20"/>
          <w:lang w:val="en-GB"/>
        </w:rPr>
        <w:t xml:space="preserve">regions </w:t>
      </w:r>
      <w:r w:rsidR="00E963C3">
        <w:rPr>
          <w:sz w:val="20"/>
          <w:szCs w:val="20"/>
          <w:lang w:val="en-GB"/>
        </w:rPr>
        <w:t>were</w:t>
      </w:r>
      <w:r w:rsidR="002033F9">
        <w:rPr>
          <w:sz w:val="20"/>
          <w:szCs w:val="20"/>
          <w:lang w:val="en-GB"/>
        </w:rPr>
        <w:t xml:space="preserve"> </w:t>
      </w:r>
      <w:r w:rsidR="00FD2035">
        <w:rPr>
          <w:sz w:val="20"/>
          <w:szCs w:val="20"/>
          <w:lang w:val="en-GB"/>
        </w:rPr>
        <w:t xml:space="preserve">also </w:t>
      </w:r>
      <w:r>
        <w:rPr>
          <w:sz w:val="20"/>
          <w:szCs w:val="20"/>
          <w:lang w:val="en-GB"/>
        </w:rPr>
        <w:t>outlined</w:t>
      </w:r>
      <w:r w:rsidR="004B7835" w:rsidRPr="007B655F">
        <w:rPr>
          <w:sz w:val="20"/>
          <w:szCs w:val="20"/>
          <w:lang w:val="en-GB"/>
        </w:rPr>
        <w:t>.</w:t>
      </w:r>
    </w:p>
    <w:p w:rsidR="003E6806" w:rsidRDefault="0069625A">
      <w:pPr>
        <w:spacing w:after="120"/>
        <w:jc w:val="both"/>
        <w:rPr>
          <w:sz w:val="20"/>
          <w:szCs w:val="20"/>
          <w:lang w:val="en-GB"/>
        </w:rPr>
      </w:pPr>
      <w:r>
        <w:rPr>
          <w:sz w:val="20"/>
          <w:szCs w:val="20"/>
          <w:lang w:val="en-GB"/>
        </w:rPr>
        <w:t>In line with this</w:t>
      </w:r>
      <w:r w:rsidR="00082AE1">
        <w:rPr>
          <w:sz w:val="20"/>
          <w:szCs w:val="20"/>
          <w:lang w:val="en-GB"/>
        </w:rPr>
        <w:t>, the</w:t>
      </w:r>
      <w:r>
        <w:rPr>
          <w:sz w:val="20"/>
          <w:szCs w:val="20"/>
          <w:lang w:val="en-GB"/>
        </w:rPr>
        <w:t xml:space="preserve"> project partners and</w:t>
      </w:r>
      <w:r w:rsidR="00082AE1">
        <w:rPr>
          <w:sz w:val="20"/>
          <w:szCs w:val="20"/>
          <w:lang w:val="en-GB"/>
        </w:rPr>
        <w:t xml:space="preserve"> relevan</w:t>
      </w:r>
      <w:r>
        <w:rPr>
          <w:sz w:val="20"/>
          <w:szCs w:val="20"/>
          <w:lang w:val="en-GB"/>
        </w:rPr>
        <w:t>t stakeholders</w:t>
      </w:r>
      <w:r w:rsidR="00B95B94">
        <w:rPr>
          <w:sz w:val="20"/>
          <w:szCs w:val="20"/>
          <w:lang w:val="en-GB"/>
        </w:rPr>
        <w:t xml:space="preserve"> </w:t>
      </w:r>
      <w:r w:rsidR="00444482">
        <w:rPr>
          <w:sz w:val="20"/>
          <w:szCs w:val="20"/>
          <w:lang w:val="en-GB"/>
        </w:rPr>
        <w:t>fo</w:t>
      </w:r>
      <w:r w:rsidR="004B7835" w:rsidRPr="008445F5">
        <w:rPr>
          <w:sz w:val="20"/>
          <w:szCs w:val="20"/>
          <w:lang w:val="en-GB"/>
        </w:rPr>
        <w:t>rmulat</w:t>
      </w:r>
      <w:r w:rsidR="00444482">
        <w:rPr>
          <w:sz w:val="20"/>
          <w:szCs w:val="20"/>
          <w:lang w:val="en-GB"/>
        </w:rPr>
        <w:t>e</w:t>
      </w:r>
      <w:r w:rsidR="007863E2">
        <w:rPr>
          <w:sz w:val="20"/>
          <w:szCs w:val="20"/>
          <w:lang w:val="en-GB"/>
        </w:rPr>
        <w:t>d</w:t>
      </w:r>
      <w:r w:rsidR="00444482">
        <w:rPr>
          <w:sz w:val="20"/>
          <w:szCs w:val="20"/>
          <w:lang w:val="en-GB"/>
        </w:rPr>
        <w:t xml:space="preserve"> </w:t>
      </w:r>
      <w:r w:rsidR="00ED6CD9">
        <w:rPr>
          <w:sz w:val="20"/>
          <w:szCs w:val="20"/>
          <w:lang w:val="en-GB"/>
        </w:rPr>
        <w:t>promising</w:t>
      </w:r>
      <w:r w:rsidR="004B7835" w:rsidRPr="008445F5">
        <w:rPr>
          <w:sz w:val="20"/>
          <w:szCs w:val="20"/>
          <w:lang w:val="en-GB"/>
        </w:rPr>
        <w:t xml:space="preserve"> cross-regional, cross-cluster </w:t>
      </w:r>
      <w:r w:rsidR="004B7835" w:rsidRPr="00DD5944">
        <w:rPr>
          <w:b/>
          <w:i/>
          <w:sz w:val="20"/>
          <w:szCs w:val="20"/>
          <w:lang w:val="en-GB"/>
        </w:rPr>
        <w:t>project ideas and concepts</w:t>
      </w:r>
      <w:r w:rsidR="00602462">
        <w:rPr>
          <w:sz w:val="20"/>
          <w:szCs w:val="20"/>
          <w:lang w:val="en-GB"/>
        </w:rPr>
        <w:t>. F</w:t>
      </w:r>
      <w:r w:rsidR="004B7835" w:rsidRPr="008445F5">
        <w:rPr>
          <w:sz w:val="20"/>
          <w:szCs w:val="20"/>
          <w:lang w:val="en-GB"/>
        </w:rPr>
        <w:t xml:space="preserve">easibility and </w:t>
      </w:r>
      <w:r w:rsidR="00602462">
        <w:rPr>
          <w:sz w:val="20"/>
          <w:szCs w:val="20"/>
          <w:lang w:val="en-GB"/>
        </w:rPr>
        <w:t xml:space="preserve">relevant </w:t>
      </w:r>
      <w:r w:rsidR="004B7835" w:rsidRPr="008445F5">
        <w:rPr>
          <w:sz w:val="20"/>
          <w:szCs w:val="20"/>
          <w:lang w:val="en-GB"/>
        </w:rPr>
        <w:t>funding op</w:t>
      </w:r>
      <w:r>
        <w:rPr>
          <w:sz w:val="20"/>
          <w:szCs w:val="20"/>
          <w:lang w:val="en-GB"/>
        </w:rPr>
        <w:t>port</w:t>
      </w:r>
      <w:r>
        <w:rPr>
          <w:sz w:val="20"/>
          <w:szCs w:val="20"/>
          <w:lang w:val="en-GB"/>
        </w:rPr>
        <w:t>u</w:t>
      </w:r>
      <w:r>
        <w:rPr>
          <w:sz w:val="20"/>
          <w:szCs w:val="20"/>
          <w:lang w:val="en-GB"/>
        </w:rPr>
        <w:t>nities</w:t>
      </w:r>
      <w:r w:rsidR="00602462">
        <w:rPr>
          <w:sz w:val="20"/>
          <w:szCs w:val="20"/>
          <w:lang w:val="en-GB"/>
        </w:rPr>
        <w:t xml:space="preserve"> </w:t>
      </w:r>
      <w:r w:rsidR="007863E2">
        <w:rPr>
          <w:sz w:val="20"/>
          <w:szCs w:val="20"/>
          <w:lang w:val="en-GB"/>
        </w:rPr>
        <w:t>were</w:t>
      </w:r>
      <w:r w:rsidR="00444482">
        <w:rPr>
          <w:sz w:val="20"/>
          <w:szCs w:val="20"/>
          <w:lang w:val="en-GB"/>
        </w:rPr>
        <w:t xml:space="preserve"> </w:t>
      </w:r>
      <w:r w:rsidR="00602462">
        <w:rPr>
          <w:sz w:val="20"/>
          <w:szCs w:val="20"/>
          <w:lang w:val="en-GB"/>
        </w:rPr>
        <w:t xml:space="preserve">also </w:t>
      </w:r>
      <w:r w:rsidR="00D41C06">
        <w:rPr>
          <w:sz w:val="20"/>
          <w:szCs w:val="20"/>
          <w:lang w:val="en-GB"/>
        </w:rPr>
        <w:t>scrutinized</w:t>
      </w:r>
      <w:r w:rsidR="00444482">
        <w:rPr>
          <w:sz w:val="20"/>
          <w:szCs w:val="20"/>
          <w:lang w:val="en-GB"/>
        </w:rPr>
        <w:t>.</w:t>
      </w:r>
    </w:p>
    <w:p w:rsidR="0069625A" w:rsidRDefault="00D2734C" w:rsidP="00DD5944">
      <w:pPr>
        <w:spacing w:before="120" w:after="120"/>
        <w:jc w:val="both"/>
        <w:rPr>
          <w:sz w:val="20"/>
          <w:szCs w:val="20"/>
          <w:lang w:val="en-GB"/>
        </w:rPr>
      </w:pPr>
      <w:r>
        <w:rPr>
          <w:sz w:val="20"/>
          <w:szCs w:val="20"/>
          <w:lang w:val="en-GB"/>
        </w:rPr>
        <w:t>T</w:t>
      </w:r>
      <w:r w:rsidRPr="008445F5">
        <w:rPr>
          <w:sz w:val="20"/>
          <w:szCs w:val="20"/>
          <w:lang w:val="en-GB"/>
        </w:rPr>
        <w:t>he implementation of the</w:t>
      </w:r>
      <w:r w:rsidR="00ED6CD9">
        <w:rPr>
          <w:sz w:val="20"/>
          <w:szCs w:val="20"/>
          <w:lang w:val="en-GB"/>
        </w:rPr>
        <w:t>se project ideas</w:t>
      </w:r>
      <w:r w:rsidRPr="008445F5">
        <w:rPr>
          <w:sz w:val="20"/>
          <w:szCs w:val="20"/>
          <w:lang w:val="en-GB"/>
        </w:rPr>
        <w:t xml:space="preserve"> </w:t>
      </w:r>
      <w:r w:rsidR="00602462">
        <w:rPr>
          <w:sz w:val="20"/>
          <w:szCs w:val="20"/>
          <w:lang w:val="en-GB"/>
        </w:rPr>
        <w:t>i</w:t>
      </w:r>
      <w:r>
        <w:rPr>
          <w:sz w:val="20"/>
          <w:szCs w:val="20"/>
          <w:lang w:val="en-GB"/>
        </w:rPr>
        <w:t>s</w:t>
      </w:r>
      <w:r w:rsidRPr="008445F5">
        <w:rPr>
          <w:sz w:val="20"/>
          <w:szCs w:val="20"/>
          <w:lang w:val="en-GB"/>
        </w:rPr>
        <w:t xml:space="preserve"> not part of the </w:t>
      </w:r>
      <w:proofErr w:type="spellStart"/>
      <w:r w:rsidRPr="008445F5">
        <w:rPr>
          <w:sz w:val="20"/>
          <w:szCs w:val="20"/>
          <w:lang w:val="en-GB"/>
        </w:rPr>
        <w:t>CReATE</w:t>
      </w:r>
      <w:proofErr w:type="spellEnd"/>
      <w:r w:rsidRPr="008445F5">
        <w:rPr>
          <w:sz w:val="20"/>
          <w:szCs w:val="20"/>
          <w:lang w:val="en-GB"/>
        </w:rPr>
        <w:t xml:space="preserve"> project. However, </w:t>
      </w:r>
      <w:r>
        <w:rPr>
          <w:sz w:val="20"/>
          <w:szCs w:val="20"/>
          <w:lang w:val="en-GB"/>
        </w:rPr>
        <w:t xml:space="preserve">as </w:t>
      </w:r>
      <w:r w:rsidRPr="008445F5">
        <w:rPr>
          <w:sz w:val="20"/>
          <w:szCs w:val="20"/>
          <w:lang w:val="en-GB"/>
        </w:rPr>
        <w:t>it plays a vital role for the sustainable impact of the whole process</w:t>
      </w:r>
      <w:r w:rsidR="00793B78">
        <w:rPr>
          <w:sz w:val="20"/>
          <w:szCs w:val="20"/>
          <w:lang w:val="en-GB"/>
        </w:rPr>
        <w:t>,</w:t>
      </w:r>
      <w:r w:rsidR="004A0221">
        <w:rPr>
          <w:sz w:val="20"/>
          <w:szCs w:val="20"/>
          <w:lang w:val="en-GB"/>
        </w:rPr>
        <w:t xml:space="preserve"> </w:t>
      </w:r>
      <w:r>
        <w:rPr>
          <w:sz w:val="20"/>
          <w:szCs w:val="20"/>
          <w:lang w:val="en-GB"/>
        </w:rPr>
        <w:t>the regional project partners aim to support and encourage regional stakeh</w:t>
      </w:r>
      <w:r w:rsidR="00602462">
        <w:rPr>
          <w:sz w:val="20"/>
          <w:szCs w:val="20"/>
          <w:lang w:val="en-GB"/>
        </w:rPr>
        <w:t xml:space="preserve">olders to continue </w:t>
      </w:r>
      <w:r>
        <w:rPr>
          <w:sz w:val="20"/>
          <w:szCs w:val="20"/>
          <w:lang w:val="en-GB"/>
        </w:rPr>
        <w:t>the</w:t>
      </w:r>
      <w:r w:rsidR="00602462">
        <w:rPr>
          <w:sz w:val="20"/>
          <w:szCs w:val="20"/>
          <w:lang w:val="en-GB"/>
        </w:rPr>
        <w:t xml:space="preserve"> work in this sense</w:t>
      </w:r>
      <w:r>
        <w:rPr>
          <w:sz w:val="20"/>
          <w:szCs w:val="20"/>
          <w:lang w:val="en-GB"/>
        </w:rPr>
        <w:t xml:space="preserve">. </w:t>
      </w:r>
      <w:r w:rsidR="00E37560">
        <w:rPr>
          <w:sz w:val="20"/>
          <w:szCs w:val="20"/>
          <w:lang w:val="en-GB"/>
        </w:rPr>
        <w:t xml:space="preserve">Also, </w:t>
      </w:r>
      <w:r w:rsidR="00FA1A54">
        <w:rPr>
          <w:sz w:val="20"/>
          <w:szCs w:val="20"/>
          <w:lang w:val="en-GB"/>
        </w:rPr>
        <w:t xml:space="preserve">the strategic </w:t>
      </w:r>
      <w:proofErr w:type="spellStart"/>
      <w:r w:rsidR="00FA1A54">
        <w:rPr>
          <w:sz w:val="20"/>
          <w:szCs w:val="20"/>
          <w:lang w:val="en-GB"/>
        </w:rPr>
        <w:t>CReATE</w:t>
      </w:r>
      <w:proofErr w:type="spellEnd"/>
      <w:r w:rsidR="00FA1A54">
        <w:rPr>
          <w:sz w:val="20"/>
          <w:szCs w:val="20"/>
          <w:lang w:val="en-GB"/>
        </w:rPr>
        <w:t xml:space="preserve"> results </w:t>
      </w:r>
      <w:r w:rsidR="0069625A">
        <w:rPr>
          <w:sz w:val="20"/>
          <w:szCs w:val="20"/>
          <w:lang w:val="en-GB"/>
        </w:rPr>
        <w:t>were design</w:t>
      </w:r>
      <w:r w:rsidR="00FA1A54">
        <w:rPr>
          <w:sz w:val="20"/>
          <w:szCs w:val="20"/>
          <w:lang w:val="en-GB"/>
        </w:rPr>
        <w:t xml:space="preserve">ed </w:t>
      </w:r>
      <w:r w:rsidR="00FD2035">
        <w:rPr>
          <w:sz w:val="20"/>
          <w:szCs w:val="20"/>
          <w:lang w:val="en-GB"/>
        </w:rPr>
        <w:t>in a way that they could</w:t>
      </w:r>
      <w:r w:rsidR="00FA1A54">
        <w:rPr>
          <w:sz w:val="20"/>
          <w:szCs w:val="20"/>
          <w:lang w:val="en-GB"/>
        </w:rPr>
        <w:t xml:space="preserve"> be utilised in the medium</w:t>
      </w:r>
      <w:r w:rsidR="00B37CF1">
        <w:rPr>
          <w:sz w:val="20"/>
          <w:szCs w:val="20"/>
          <w:lang w:val="en-GB"/>
        </w:rPr>
        <w:t>-</w:t>
      </w:r>
      <w:r w:rsidR="00FA1A54">
        <w:rPr>
          <w:sz w:val="20"/>
          <w:szCs w:val="20"/>
          <w:lang w:val="en-GB"/>
        </w:rPr>
        <w:t xml:space="preserve">term </w:t>
      </w:r>
      <w:r w:rsidR="00B95B94">
        <w:rPr>
          <w:sz w:val="20"/>
          <w:szCs w:val="20"/>
          <w:lang w:val="en-GB"/>
        </w:rPr>
        <w:t>for broader and long</w:t>
      </w:r>
      <w:r w:rsidR="00B37CF1">
        <w:rPr>
          <w:sz w:val="20"/>
          <w:szCs w:val="20"/>
          <w:lang w:val="en-GB"/>
        </w:rPr>
        <w:t>-term</w:t>
      </w:r>
      <w:r w:rsidR="00B95B94">
        <w:rPr>
          <w:sz w:val="20"/>
          <w:szCs w:val="20"/>
          <w:lang w:val="en-GB"/>
        </w:rPr>
        <w:t xml:space="preserve"> trans-regional </w:t>
      </w:r>
      <w:r w:rsidR="004846CB">
        <w:rPr>
          <w:sz w:val="20"/>
          <w:szCs w:val="20"/>
          <w:lang w:val="en-GB"/>
        </w:rPr>
        <w:t xml:space="preserve">cooperation and </w:t>
      </w:r>
      <w:r w:rsidR="00B217A1">
        <w:rPr>
          <w:sz w:val="20"/>
          <w:szCs w:val="20"/>
          <w:lang w:val="en-GB"/>
        </w:rPr>
        <w:t xml:space="preserve">for the purpose of </w:t>
      </w:r>
      <w:r w:rsidR="004846CB">
        <w:rPr>
          <w:sz w:val="20"/>
          <w:szCs w:val="20"/>
          <w:lang w:val="en-GB"/>
        </w:rPr>
        <w:t>optimis</w:t>
      </w:r>
      <w:r w:rsidR="00B217A1">
        <w:rPr>
          <w:sz w:val="20"/>
          <w:szCs w:val="20"/>
          <w:lang w:val="en-GB"/>
        </w:rPr>
        <w:t>ing</w:t>
      </w:r>
      <w:r w:rsidR="004846CB">
        <w:rPr>
          <w:sz w:val="20"/>
          <w:szCs w:val="20"/>
          <w:lang w:val="en-GB"/>
        </w:rPr>
        <w:t xml:space="preserve"> regional r</w:t>
      </w:r>
      <w:r w:rsidR="004846CB">
        <w:rPr>
          <w:sz w:val="20"/>
          <w:szCs w:val="20"/>
          <w:lang w:val="en-GB"/>
        </w:rPr>
        <w:t>e</w:t>
      </w:r>
      <w:r w:rsidR="004846CB">
        <w:rPr>
          <w:sz w:val="20"/>
          <w:szCs w:val="20"/>
          <w:lang w:val="en-GB"/>
        </w:rPr>
        <w:t>search programmes and policy development more generally.</w:t>
      </w:r>
      <w:r w:rsidR="00B95B94">
        <w:rPr>
          <w:sz w:val="20"/>
          <w:szCs w:val="20"/>
          <w:lang w:val="en-GB"/>
        </w:rPr>
        <w:t xml:space="preserve"> </w:t>
      </w:r>
    </w:p>
    <w:p w:rsidR="00D2734C" w:rsidRPr="00DD5944" w:rsidRDefault="00DA4F9E" w:rsidP="00DD5944">
      <w:pPr>
        <w:spacing w:before="240" w:after="240"/>
        <w:jc w:val="center"/>
        <w:rPr>
          <w:b/>
          <w:color w:val="4D4D4D"/>
          <w:lang w:val="en-GB"/>
        </w:rPr>
      </w:pPr>
      <w:r w:rsidRPr="00DD5944">
        <w:rPr>
          <w:b/>
          <w:color w:val="4D4D4D"/>
          <w:lang w:val="en-GB"/>
        </w:rPr>
        <w:t>Increasing</w:t>
      </w:r>
      <w:r w:rsidR="00D2734C" w:rsidRPr="00DD5944">
        <w:rPr>
          <w:b/>
          <w:color w:val="4D4D4D"/>
          <w:lang w:val="en-GB"/>
        </w:rPr>
        <w:t xml:space="preserve"> </w:t>
      </w:r>
      <w:r w:rsidR="003D67E8" w:rsidRPr="00DD5944">
        <w:rPr>
          <w:b/>
          <w:color w:val="4D4D4D"/>
          <w:lang w:val="en-GB"/>
        </w:rPr>
        <w:t>P</w:t>
      </w:r>
      <w:r w:rsidR="00D2734C" w:rsidRPr="00DD5944">
        <w:rPr>
          <w:b/>
          <w:color w:val="4D4D4D"/>
          <w:lang w:val="en-GB"/>
        </w:rPr>
        <w:t>roject</w:t>
      </w:r>
      <w:r w:rsidRPr="00DD5944">
        <w:rPr>
          <w:b/>
          <w:color w:val="4D4D4D"/>
          <w:lang w:val="en-GB"/>
        </w:rPr>
        <w:t xml:space="preserve"> </w:t>
      </w:r>
      <w:r w:rsidR="003D67E8" w:rsidRPr="00DD5944">
        <w:rPr>
          <w:b/>
          <w:color w:val="4D4D4D"/>
          <w:lang w:val="en-GB"/>
        </w:rPr>
        <w:t>I</w:t>
      </w:r>
      <w:r w:rsidRPr="00DD5944">
        <w:rPr>
          <w:b/>
          <w:color w:val="4D4D4D"/>
          <w:lang w:val="en-GB"/>
        </w:rPr>
        <w:t xml:space="preserve">mpact </w:t>
      </w:r>
      <w:r w:rsidR="00B217A1">
        <w:rPr>
          <w:b/>
          <w:color w:val="4D4D4D"/>
          <w:lang w:val="en-GB"/>
        </w:rPr>
        <w:t>and</w:t>
      </w:r>
      <w:r w:rsidR="00B217A1" w:rsidRPr="00DD5944">
        <w:rPr>
          <w:b/>
          <w:color w:val="4D4D4D"/>
          <w:lang w:val="en-GB"/>
        </w:rPr>
        <w:t xml:space="preserve"> </w:t>
      </w:r>
      <w:r w:rsidR="003D67E8" w:rsidRPr="00DD5944">
        <w:rPr>
          <w:b/>
          <w:color w:val="4D4D4D"/>
          <w:lang w:val="en-GB"/>
        </w:rPr>
        <w:t>O</w:t>
      </w:r>
      <w:r w:rsidR="00D2734C" w:rsidRPr="00DD5944">
        <w:rPr>
          <w:b/>
          <w:color w:val="4D4D4D"/>
          <w:lang w:val="en-GB"/>
        </w:rPr>
        <w:t>utreach</w:t>
      </w:r>
    </w:p>
    <w:p w:rsidR="00AD3C0F" w:rsidRDefault="003629A6" w:rsidP="00DD5944">
      <w:pPr>
        <w:spacing w:before="120" w:after="120"/>
        <w:jc w:val="both"/>
        <w:rPr>
          <w:sz w:val="20"/>
          <w:szCs w:val="20"/>
          <w:lang w:val="en-GB"/>
        </w:rPr>
      </w:pPr>
      <w:r>
        <w:rPr>
          <w:sz w:val="20"/>
          <w:szCs w:val="20"/>
          <w:lang w:val="en-GB"/>
        </w:rPr>
        <w:t>T</w:t>
      </w:r>
      <w:r w:rsidR="00E119F8" w:rsidRPr="000A729E">
        <w:rPr>
          <w:sz w:val="20"/>
          <w:szCs w:val="20"/>
          <w:lang w:val="en-GB"/>
        </w:rPr>
        <w:t xml:space="preserve">he </w:t>
      </w:r>
      <w:r w:rsidR="00E119F8" w:rsidRPr="00DD5944">
        <w:rPr>
          <w:b/>
          <w:i/>
          <w:sz w:val="20"/>
          <w:szCs w:val="20"/>
          <w:lang w:val="en-GB"/>
        </w:rPr>
        <w:t>European</w:t>
      </w:r>
      <w:r w:rsidR="007863E2" w:rsidRPr="00DD5944">
        <w:rPr>
          <w:b/>
          <w:i/>
          <w:sz w:val="20"/>
          <w:szCs w:val="20"/>
          <w:lang w:val="en-GB"/>
        </w:rPr>
        <w:t xml:space="preserve"> outreach</w:t>
      </w:r>
      <w:r w:rsidR="007863E2">
        <w:rPr>
          <w:sz w:val="20"/>
          <w:szCs w:val="20"/>
          <w:lang w:val="en-GB"/>
        </w:rPr>
        <w:t xml:space="preserve"> of the project </w:t>
      </w:r>
      <w:r w:rsidR="00D41C06">
        <w:rPr>
          <w:sz w:val="20"/>
          <w:szCs w:val="20"/>
          <w:lang w:val="en-GB"/>
        </w:rPr>
        <w:t>was</w:t>
      </w:r>
      <w:r w:rsidR="00E119F8" w:rsidRPr="000A729E">
        <w:rPr>
          <w:sz w:val="20"/>
          <w:szCs w:val="20"/>
          <w:lang w:val="en-GB"/>
        </w:rPr>
        <w:t xml:space="preserve"> </w:t>
      </w:r>
      <w:r>
        <w:rPr>
          <w:sz w:val="20"/>
          <w:szCs w:val="20"/>
          <w:lang w:val="en-GB"/>
        </w:rPr>
        <w:t>addressed</w:t>
      </w:r>
      <w:r w:rsidR="00E119F8" w:rsidRPr="000A729E">
        <w:rPr>
          <w:sz w:val="20"/>
          <w:szCs w:val="20"/>
          <w:lang w:val="en-GB"/>
        </w:rPr>
        <w:t xml:space="preserve"> by tran</w:t>
      </w:r>
      <w:r w:rsidR="00E119F8" w:rsidRPr="000A729E">
        <w:rPr>
          <w:sz w:val="20"/>
          <w:szCs w:val="20"/>
          <w:lang w:val="en-GB"/>
        </w:rPr>
        <w:t>s</w:t>
      </w:r>
      <w:r w:rsidR="00E119F8" w:rsidRPr="000A729E">
        <w:rPr>
          <w:sz w:val="20"/>
          <w:szCs w:val="20"/>
          <w:lang w:val="en-GB"/>
        </w:rPr>
        <w:t xml:space="preserve">forming </w:t>
      </w:r>
      <w:r w:rsidR="00B95B94">
        <w:rPr>
          <w:sz w:val="20"/>
          <w:szCs w:val="20"/>
          <w:lang w:val="en-GB"/>
        </w:rPr>
        <w:t xml:space="preserve">the </w:t>
      </w:r>
      <w:r w:rsidR="00E119F8" w:rsidRPr="000A729E">
        <w:rPr>
          <w:sz w:val="20"/>
          <w:szCs w:val="20"/>
          <w:lang w:val="en-GB"/>
        </w:rPr>
        <w:t xml:space="preserve">project methodology </w:t>
      </w:r>
      <w:r w:rsidR="00D41C06">
        <w:rPr>
          <w:sz w:val="20"/>
          <w:szCs w:val="20"/>
          <w:lang w:val="en-GB"/>
        </w:rPr>
        <w:t xml:space="preserve">and good practices from the partner regions </w:t>
      </w:r>
      <w:r w:rsidR="00E119F8" w:rsidRPr="000A729E">
        <w:rPr>
          <w:sz w:val="20"/>
          <w:szCs w:val="20"/>
          <w:lang w:val="en-GB"/>
        </w:rPr>
        <w:t>into a</w:t>
      </w:r>
      <w:r w:rsidR="00B95B94">
        <w:rPr>
          <w:sz w:val="20"/>
          <w:szCs w:val="20"/>
          <w:lang w:val="en-GB"/>
        </w:rPr>
        <w:t xml:space="preserve"> generally applicable and</w:t>
      </w:r>
      <w:r w:rsidR="00E119F8" w:rsidRPr="000A729E">
        <w:rPr>
          <w:sz w:val="20"/>
          <w:szCs w:val="20"/>
          <w:lang w:val="en-GB"/>
        </w:rPr>
        <w:t xml:space="preserve"> </w:t>
      </w:r>
      <w:r w:rsidR="00E119F8" w:rsidRPr="00DD5944">
        <w:rPr>
          <w:b/>
          <w:i/>
          <w:sz w:val="20"/>
          <w:szCs w:val="20"/>
          <w:lang w:val="en-GB"/>
        </w:rPr>
        <w:t>easy-to-use toolkit</w:t>
      </w:r>
      <w:r w:rsidR="00E119F8" w:rsidRPr="00DD5944">
        <w:rPr>
          <w:i/>
          <w:sz w:val="20"/>
          <w:szCs w:val="20"/>
          <w:lang w:val="en-GB"/>
        </w:rPr>
        <w:t xml:space="preserve"> </w:t>
      </w:r>
      <w:r w:rsidR="00E119F8" w:rsidRPr="000A729E">
        <w:rPr>
          <w:sz w:val="20"/>
          <w:szCs w:val="20"/>
          <w:lang w:val="en-GB"/>
        </w:rPr>
        <w:t>for all European actors</w:t>
      </w:r>
      <w:r w:rsidR="007863E2">
        <w:rPr>
          <w:sz w:val="20"/>
          <w:szCs w:val="20"/>
          <w:lang w:val="en-GB"/>
        </w:rPr>
        <w:t xml:space="preserve">. Furthermore, the know-how gained during the project </w:t>
      </w:r>
      <w:r>
        <w:rPr>
          <w:sz w:val="20"/>
          <w:szCs w:val="20"/>
          <w:lang w:val="en-GB"/>
        </w:rPr>
        <w:t xml:space="preserve">served as input to </w:t>
      </w:r>
      <w:r w:rsidR="00D41C06">
        <w:rPr>
          <w:sz w:val="20"/>
          <w:szCs w:val="20"/>
          <w:lang w:val="en-GB"/>
        </w:rPr>
        <w:t xml:space="preserve">interactive </w:t>
      </w:r>
      <w:r w:rsidR="007863E2">
        <w:rPr>
          <w:sz w:val="20"/>
          <w:szCs w:val="20"/>
          <w:lang w:val="en-GB"/>
        </w:rPr>
        <w:t xml:space="preserve">training </w:t>
      </w:r>
      <w:r>
        <w:rPr>
          <w:sz w:val="20"/>
          <w:szCs w:val="20"/>
          <w:lang w:val="en-GB"/>
        </w:rPr>
        <w:t>and capability</w:t>
      </w:r>
      <w:r w:rsidR="00B217A1">
        <w:rPr>
          <w:sz w:val="20"/>
          <w:szCs w:val="20"/>
          <w:lang w:val="en-GB"/>
        </w:rPr>
        <w:t>-</w:t>
      </w:r>
      <w:r>
        <w:rPr>
          <w:sz w:val="20"/>
          <w:szCs w:val="20"/>
          <w:lang w:val="en-GB"/>
        </w:rPr>
        <w:t xml:space="preserve">building </w:t>
      </w:r>
      <w:r w:rsidR="002B5886">
        <w:rPr>
          <w:sz w:val="20"/>
          <w:szCs w:val="20"/>
          <w:lang w:val="en-GB"/>
        </w:rPr>
        <w:t>workshops</w:t>
      </w:r>
      <w:r w:rsidR="007863E2">
        <w:rPr>
          <w:sz w:val="20"/>
          <w:szCs w:val="20"/>
          <w:lang w:val="en-GB"/>
        </w:rPr>
        <w:t xml:space="preserve"> for interested regions</w:t>
      </w:r>
      <w:r w:rsidR="00AD3C0F">
        <w:rPr>
          <w:sz w:val="20"/>
          <w:szCs w:val="20"/>
          <w:lang w:val="en-GB"/>
        </w:rPr>
        <w:t xml:space="preserve">. </w:t>
      </w:r>
      <w:r w:rsidR="003E68F4">
        <w:rPr>
          <w:sz w:val="20"/>
          <w:szCs w:val="20"/>
          <w:lang w:val="en-GB"/>
        </w:rPr>
        <w:t xml:space="preserve">By </w:t>
      </w:r>
      <w:r w:rsidR="00AD3C0F">
        <w:rPr>
          <w:sz w:val="20"/>
          <w:szCs w:val="20"/>
          <w:lang w:val="en-GB"/>
        </w:rPr>
        <w:t xml:space="preserve">June 2010, two of these </w:t>
      </w:r>
      <w:r w:rsidR="003E68F4">
        <w:rPr>
          <w:sz w:val="20"/>
          <w:szCs w:val="20"/>
          <w:lang w:val="en-GB"/>
        </w:rPr>
        <w:t xml:space="preserve">will have been </w:t>
      </w:r>
      <w:r w:rsidR="00AD3C0F">
        <w:rPr>
          <w:sz w:val="20"/>
          <w:szCs w:val="20"/>
          <w:lang w:val="en-GB"/>
        </w:rPr>
        <w:t xml:space="preserve">conducted in the </w:t>
      </w:r>
      <w:r w:rsidR="00B217A1">
        <w:rPr>
          <w:sz w:val="20"/>
          <w:szCs w:val="20"/>
          <w:lang w:val="en-GB"/>
        </w:rPr>
        <w:t>g</w:t>
      </w:r>
      <w:r w:rsidR="00AD3C0F">
        <w:rPr>
          <w:sz w:val="20"/>
          <w:szCs w:val="20"/>
          <w:lang w:val="en-GB"/>
        </w:rPr>
        <w:t xml:space="preserve">reater </w:t>
      </w:r>
      <w:r w:rsidR="00D2734C">
        <w:rPr>
          <w:sz w:val="20"/>
          <w:szCs w:val="20"/>
          <w:lang w:val="en-GB"/>
        </w:rPr>
        <w:t>Dublin region</w:t>
      </w:r>
      <w:r w:rsidR="00AD3C0F">
        <w:rPr>
          <w:sz w:val="20"/>
          <w:szCs w:val="20"/>
          <w:lang w:val="en-GB"/>
        </w:rPr>
        <w:t xml:space="preserve"> and </w:t>
      </w:r>
      <w:proofErr w:type="spellStart"/>
      <w:smartTag w:uri="urn:schemas-microsoft-com:office:smarttags" w:element="place">
        <w:smartTag w:uri="urn:schemas-microsoft-com:office:smarttags" w:element="City">
          <w:r w:rsidR="00D2734C">
            <w:rPr>
              <w:sz w:val="20"/>
              <w:szCs w:val="20"/>
              <w:lang w:val="en-GB"/>
            </w:rPr>
            <w:t>Pomerania</w:t>
          </w:r>
        </w:smartTag>
        <w:proofErr w:type="spellEnd"/>
        <w:r w:rsidR="00AD3C0F">
          <w:rPr>
            <w:sz w:val="20"/>
            <w:szCs w:val="20"/>
            <w:lang w:val="en-GB"/>
          </w:rPr>
          <w:t xml:space="preserve">, </w:t>
        </w:r>
        <w:smartTag w:uri="urn:schemas-microsoft-com:office:smarttags" w:element="country-region">
          <w:r w:rsidR="00AD3C0F">
            <w:rPr>
              <w:sz w:val="20"/>
              <w:szCs w:val="20"/>
              <w:lang w:val="en-GB"/>
            </w:rPr>
            <w:t>Poland</w:t>
          </w:r>
        </w:smartTag>
      </w:smartTag>
      <w:r w:rsidR="00AD3C0F">
        <w:rPr>
          <w:sz w:val="20"/>
          <w:szCs w:val="20"/>
          <w:lang w:val="en-GB"/>
        </w:rPr>
        <w:t>.</w:t>
      </w:r>
      <w:r w:rsidR="00FA1A54">
        <w:rPr>
          <w:sz w:val="20"/>
          <w:szCs w:val="20"/>
          <w:lang w:val="en-GB"/>
        </w:rPr>
        <w:t xml:space="preserve"> Even after the </w:t>
      </w:r>
      <w:r w:rsidR="00FA1A54">
        <w:rPr>
          <w:sz w:val="20"/>
          <w:szCs w:val="20"/>
          <w:lang w:val="en-GB"/>
        </w:rPr>
        <w:lastRenderedPageBreak/>
        <w:t xml:space="preserve">end of the project, such workshops can be set up in </w:t>
      </w:r>
      <w:r>
        <w:rPr>
          <w:sz w:val="20"/>
          <w:szCs w:val="20"/>
          <w:lang w:val="en-GB"/>
        </w:rPr>
        <w:t>other</w:t>
      </w:r>
      <w:r w:rsidR="00FA1A54">
        <w:rPr>
          <w:sz w:val="20"/>
          <w:szCs w:val="20"/>
          <w:lang w:val="en-GB"/>
        </w:rPr>
        <w:t xml:space="preserve"> r</w:t>
      </w:r>
      <w:r w:rsidR="00FA1A54">
        <w:rPr>
          <w:sz w:val="20"/>
          <w:szCs w:val="20"/>
          <w:lang w:val="en-GB"/>
        </w:rPr>
        <w:t>e</w:t>
      </w:r>
      <w:r w:rsidR="00FA1A54">
        <w:rPr>
          <w:sz w:val="20"/>
          <w:szCs w:val="20"/>
          <w:lang w:val="en-GB"/>
        </w:rPr>
        <w:lastRenderedPageBreak/>
        <w:t>gion</w:t>
      </w:r>
      <w:r>
        <w:rPr>
          <w:sz w:val="20"/>
          <w:szCs w:val="20"/>
          <w:lang w:val="en-GB"/>
        </w:rPr>
        <w:t>s</w:t>
      </w:r>
      <w:r w:rsidR="00FA1A54">
        <w:rPr>
          <w:sz w:val="20"/>
          <w:szCs w:val="20"/>
          <w:lang w:val="en-GB"/>
        </w:rPr>
        <w:t xml:space="preserve"> interested in strategic cluster development.</w:t>
      </w:r>
    </w:p>
    <w:p w:rsidR="00AD3C0F" w:rsidRPr="0090370F" w:rsidRDefault="00AD3C0F" w:rsidP="002B5886">
      <w:pPr>
        <w:spacing w:after="120"/>
        <w:jc w:val="both"/>
        <w:rPr>
          <w:sz w:val="20"/>
          <w:szCs w:val="20"/>
          <w:lang w:val="en-GB"/>
        </w:rPr>
        <w:sectPr w:rsidR="00AD3C0F" w:rsidRPr="0090370F" w:rsidSect="00A040D6">
          <w:headerReference w:type="even" r:id="rId23"/>
          <w:footerReference w:type="even" r:id="rId24"/>
          <w:type w:val="continuous"/>
          <w:pgSz w:w="12240" w:h="15840" w:code="1"/>
          <w:pgMar w:top="1152" w:right="720" w:bottom="1152" w:left="720" w:header="720" w:footer="720" w:gutter="0"/>
          <w:cols w:num="2" w:sep="1" w:space="720" w:equalWidth="0">
            <w:col w:w="5040" w:space="720"/>
            <w:col w:w="5040"/>
          </w:cols>
          <w:titlePg/>
          <w:docGrid w:linePitch="360"/>
        </w:sectPr>
      </w:pPr>
    </w:p>
    <w:p w:rsidR="00EE4D4D" w:rsidRPr="00694218" w:rsidRDefault="003D67E8" w:rsidP="000D1568">
      <w:pPr>
        <w:spacing w:before="120" w:after="120"/>
        <w:jc w:val="center"/>
        <w:rPr>
          <w:b/>
          <w:color w:val="4D4D4D"/>
          <w:sz w:val="32"/>
          <w:szCs w:val="32"/>
          <w:lang w:val="en-GB"/>
        </w:rPr>
      </w:pPr>
      <w:r>
        <w:rPr>
          <w:b/>
          <w:color w:val="4D4D4D"/>
          <w:sz w:val="32"/>
          <w:szCs w:val="32"/>
          <w:lang w:val="en-GB"/>
        </w:rPr>
        <w:lastRenderedPageBreak/>
        <w:t xml:space="preserve">Leverage Effects for </w:t>
      </w:r>
      <w:r w:rsidR="00DD5944">
        <w:rPr>
          <w:b/>
          <w:color w:val="4D4D4D"/>
          <w:sz w:val="32"/>
          <w:szCs w:val="32"/>
          <w:lang w:val="en-GB"/>
        </w:rPr>
        <w:br/>
      </w:r>
      <w:r>
        <w:rPr>
          <w:b/>
          <w:color w:val="4D4D4D"/>
          <w:sz w:val="32"/>
          <w:szCs w:val="32"/>
          <w:lang w:val="en-GB"/>
        </w:rPr>
        <w:t>other Regions and Sectors</w:t>
      </w:r>
    </w:p>
    <w:p w:rsidR="00EC1B43" w:rsidRPr="00C8415C" w:rsidRDefault="004846CB" w:rsidP="00DD5944">
      <w:pPr>
        <w:spacing w:before="120" w:after="120"/>
        <w:jc w:val="both"/>
        <w:rPr>
          <w:sz w:val="20"/>
          <w:szCs w:val="20"/>
          <w:lang w:val="en-GB"/>
        </w:rPr>
      </w:pPr>
      <w:r w:rsidRPr="00C8415C">
        <w:rPr>
          <w:sz w:val="20"/>
          <w:szCs w:val="20"/>
          <w:lang w:val="en-GB"/>
        </w:rPr>
        <w:t xml:space="preserve">CI play an important role </w:t>
      </w:r>
      <w:r w:rsidR="00B41445" w:rsidRPr="00C8415C">
        <w:rPr>
          <w:sz w:val="20"/>
          <w:szCs w:val="20"/>
          <w:lang w:val="en-GB"/>
        </w:rPr>
        <w:t xml:space="preserve">in </w:t>
      </w:r>
      <w:r w:rsidRPr="00C8415C">
        <w:rPr>
          <w:sz w:val="20"/>
          <w:szCs w:val="20"/>
          <w:lang w:val="en-GB"/>
        </w:rPr>
        <w:t xml:space="preserve">economic growth, both </w:t>
      </w:r>
      <w:r w:rsidR="00B41445" w:rsidRPr="00C8415C">
        <w:rPr>
          <w:sz w:val="20"/>
          <w:szCs w:val="20"/>
          <w:lang w:val="en-GB"/>
        </w:rPr>
        <w:t xml:space="preserve">in terms of </w:t>
      </w:r>
      <w:r w:rsidRPr="00C8415C">
        <w:rPr>
          <w:sz w:val="20"/>
          <w:szCs w:val="20"/>
          <w:lang w:val="en-GB"/>
        </w:rPr>
        <w:t xml:space="preserve">the </w:t>
      </w:r>
      <w:proofErr w:type="gramStart"/>
      <w:r w:rsidR="00B41445" w:rsidRPr="00C8415C">
        <w:rPr>
          <w:sz w:val="20"/>
          <w:szCs w:val="20"/>
          <w:lang w:val="en-GB"/>
        </w:rPr>
        <w:t>sector’s</w:t>
      </w:r>
      <w:proofErr w:type="gramEnd"/>
      <w:r w:rsidR="00B41445" w:rsidRPr="00C8415C">
        <w:rPr>
          <w:sz w:val="20"/>
          <w:szCs w:val="20"/>
          <w:lang w:val="en-GB"/>
        </w:rPr>
        <w:t xml:space="preserve"> own </w:t>
      </w:r>
      <w:r w:rsidRPr="00C8415C">
        <w:rPr>
          <w:sz w:val="20"/>
          <w:szCs w:val="20"/>
          <w:lang w:val="en-GB"/>
        </w:rPr>
        <w:t xml:space="preserve">contribution </w:t>
      </w:r>
      <w:r w:rsidR="00B41445" w:rsidRPr="00C8415C">
        <w:rPr>
          <w:sz w:val="20"/>
          <w:szCs w:val="20"/>
          <w:lang w:val="en-GB"/>
        </w:rPr>
        <w:t xml:space="preserve">to GDP </w:t>
      </w:r>
      <w:r w:rsidRPr="00C8415C">
        <w:rPr>
          <w:sz w:val="20"/>
          <w:szCs w:val="20"/>
          <w:lang w:val="en-GB"/>
        </w:rPr>
        <w:t xml:space="preserve">and </w:t>
      </w:r>
      <w:r w:rsidR="00044D33" w:rsidRPr="00C8415C">
        <w:rPr>
          <w:sz w:val="20"/>
          <w:szCs w:val="20"/>
          <w:lang w:val="en-GB"/>
        </w:rPr>
        <w:t xml:space="preserve">its role in </w:t>
      </w:r>
      <w:r w:rsidRPr="00C8415C">
        <w:rPr>
          <w:sz w:val="20"/>
          <w:szCs w:val="20"/>
          <w:lang w:val="en-GB"/>
        </w:rPr>
        <w:t xml:space="preserve">the innovativeness of other </w:t>
      </w:r>
      <w:r w:rsidR="00230D57" w:rsidRPr="00C8415C">
        <w:rPr>
          <w:sz w:val="20"/>
          <w:szCs w:val="20"/>
          <w:lang w:val="en-GB"/>
        </w:rPr>
        <w:t xml:space="preserve">economic </w:t>
      </w:r>
      <w:r w:rsidRPr="00C8415C">
        <w:rPr>
          <w:sz w:val="20"/>
          <w:szCs w:val="20"/>
          <w:lang w:val="en-GB"/>
        </w:rPr>
        <w:t>sectors</w:t>
      </w:r>
      <w:r w:rsidR="00230D57" w:rsidRPr="00C8415C">
        <w:rPr>
          <w:sz w:val="20"/>
          <w:szCs w:val="20"/>
          <w:lang w:val="en-GB"/>
        </w:rPr>
        <w:t xml:space="preserve">. Supporting </w:t>
      </w:r>
      <w:r w:rsidRPr="00C8415C">
        <w:rPr>
          <w:sz w:val="20"/>
          <w:szCs w:val="20"/>
          <w:lang w:val="en-GB"/>
        </w:rPr>
        <w:t>CI clu</w:t>
      </w:r>
      <w:r w:rsidRPr="00C8415C">
        <w:rPr>
          <w:sz w:val="20"/>
          <w:szCs w:val="20"/>
          <w:lang w:val="en-GB"/>
        </w:rPr>
        <w:t>s</w:t>
      </w:r>
      <w:r w:rsidRPr="00C8415C">
        <w:rPr>
          <w:sz w:val="20"/>
          <w:szCs w:val="20"/>
          <w:lang w:val="en-GB"/>
        </w:rPr>
        <w:t>ters in Europe’s regions can thus considerably contribute, directly and indirectly, to regional, national and European</w:t>
      </w:r>
      <w:r w:rsidR="00230D57" w:rsidRPr="00C8415C">
        <w:rPr>
          <w:sz w:val="20"/>
          <w:szCs w:val="20"/>
          <w:lang w:val="en-GB"/>
        </w:rPr>
        <w:t xml:space="preserve"> competitiveness. H</w:t>
      </w:r>
      <w:r w:rsidRPr="00C8415C">
        <w:rPr>
          <w:sz w:val="20"/>
          <w:szCs w:val="20"/>
          <w:lang w:val="en-GB"/>
        </w:rPr>
        <w:t>igher, better coordinated and more focused RTDI investments can be achie</w:t>
      </w:r>
      <w:r w:rsidR="00230D57" w:rsidRPr="00C8415C">
        <w:rPr>
          <w:sz w:val="20"/>
          <w:szCs w:val="20"/>
          <w:lang w:val="en-GB"/>
        </w:rPr>
        <w:t>ved if sector or cluster</w:t>
      </w:r>
      <w:r w:rsidR="00C8415C">
        <w:rPr>
          <w:sz w:val="20"/>
          <w:szCs w:val="20"/>
          <w:lang w:val="en-GB"/>
        </w:rPr>
        <w:t xml:space="preserve"> </w:t>
      </w:r>
      <w:r w:rsidRPr="00C8415C">
        <w:rPr>
          <w:sz w:val="20"/>
          <w:szCs w:val="20"/>
          <w:lang w:val="en-GB"/>
        </w:rPr>
        <w:t>prior</w:t>
      </w:r>
      <w:r w:rsidRPr="00C8415C">
        <w:rPr>
          <w:sz w:val="20"/>
          <w:szCs w:val="20"/>
          <w:lang w:val="en-GB"/>
        </w:rPr>
        <w:t>i</w:t>
      </w:r>
      <w:r w:rsidRPr="00C8415C">
        <w:rPr>
          <w:sz w:val="20"/>
          <w:szCs w:val="20"/>
          <w:lang w:val="en-GB"/>
        </w:rPr>
        <w:t xml:space="preserve">ties are set </w:t>
      </w:r>
      <w:r w:rsidR="008E6C7B" w:rsidRPr="00C8415C">
        <w:rPr>
          <w:sz w:val="20"/>
          <w:szCs w:val="20"/>
          <w:lang w:val="en-GB"/>
        </w:rPr>
        <w:t>based on</w:t>
      </w:r>
      <w:r w:rsidRPr="00C8415C">
        <w:rPr>
          <w:sz w:val="20"/>
          <w:szCs w:val="20"/>
          <w:lang w:val="en-GB"/>
        </w:rPr>
        <w:t xml:space="preserve"> a broad forward-looking perspective</w:t>
      </w:r>
      <w:r w:rsidR="00230D57" w:rsidRPr="00C8415C">
        <w:rPr>
          <w:sz w:val="20"/>
          <w:szCs w:val="20"/>
          <w:lang w:val="en-GB"/>
        </w:rPr>
        <w:t xml:space="preserve"> co</w:t>
      </w:r>
      <w:r w:rsidR="00230D57" w:rsidRPr="00C8415C">
        <w:rPr>
          <w:sz w:val="20"/>
          <w:szCs w:val="20"/>
          <w:lang w:val="en-GB"/>
        </w:rPr>
        <w:t>n</w:t>
      </w:r>
      <w:r w:rsidR="00230D57" w:rsidRPr="00C8415C">
        <w:rPr>
          <w:sz w:val="20"/>
          <w:szCs w:val="20"/>
          <w:lang w:val="en-GB"/>
        </w:rPr>
        <w:t>sidering</w:t>
      </w:r>
      <w:r w:rsidRPr="00C8415C">
        <w:rPr>
          <w:sz w:val="20"/>
          <w:szCs w:val="20"/>
          <w:lang w:val="en-GB"/>
        </w:rPr>
        <w:t xml:space="preserve"> future technological, social and political develo</w:t>
      </w:r>
      <w:r w:rsidRPr="00C8415C">
        <w:rPr>
          <w:sz w:val="20"/>
          <w:szCs w:val="20"/>
          <w:lang w:val="en-GB"/>
        </w:rPr>
        <w:t>p</w:t>
      </w:r>
      <w:r w:rsidRPr="00C8415C">
        <w:rPr>
          <w:sz w:val="20"/>
          <w:szCs w:val="20"/>
          <w:lang w:val="en-GB"/>
        </w:rPr>
        <w:t xml:space="preserve">ments on the local </w:t>
      </w:r>
      <w:r w:rsidRPr="00C8415C">
        <w:rPr>
          <w:i/>
          <w:sz w:val="20"/>
          <w:szCs w:val="20"/>
          <w:lang w:val="en-GB"/>
        </w:rPr>
        <w:t>and</w:t>
      </w:r>
      <w:r w:rsidRPr="00C8415C">
        <w:rPr>
          <w:sz w:val="20"/>
          <w:szCs w:val="20"/>
          <w:lang w:val="en-GB"/>
        </w:rPr>
        <w:t xml:space="preserve"> global level.</w:t>
      </w:r>
    </w:p>
    <w:p w:rsidR="003E6806" w:rsidRDefault="006321A6" w:rsidP="00DD5944">
      <w:pPr>
        <w:spacing w:before="120" w:after="120"/>
        <w:jc w:val="both"/>
        <w:rPr>
          <w:sz w:val="20"/>
          <w:szCs w:val="20"/>
          <w:lang w:val="en-GB"/>
        </w:rPr>
      </w:pPr>
      <w:r>
        <w:rPr>
          <w:sz w:val="20"/>
          <w:szCs w:val="20"/>
          <w:lang w:val="en-GB"/>
        </w:rPr>
        <w:t>Thus, future projects, programmes and policies need to focus on</w:t>
      </w:r>
      <w:r w:rsidR="00FD2035">
        <w:rPr>
          <w:sz w:val="20"/>
          <w:szCs w:val="20"/>
          <w:lang w:val="en-GB"/>
        </w:rPr>
        <w:t xml:space="preserve"> </w:t>
      </w:r>
      <w:r w:rsidR="0068134F">
        <w:rPr>
          <w:sz w:val="20"/>
          <w:szCs w:val="20"/>
          <w:lang w:val="en-GB"/>
        </w:rPr>
        <w:t xml:space="preserve">how to achieve </w:t>
      </w:r>
      <w:r w:rsidR="00FD2035">
        <w:rPr>
          <w:sz w:val="20"/>
          <w:szCs w:val="20"/>
          <w:lang w:val="en-GB"/>
        </w:rPr>
        <w:t xml:space="preserve">the </w:t>
      </w:r>
      <w:r w:rsidR="0068134F">
        <w:rPr>
          <w:sz w:val="20"/>
          <w:szCs w:val="20"/>
          <w:lang w:val="en-GB"/>
        </w:rPr>
        <w:t xml:space="preserve">agreed </w:t>
      </w:r>
      <w:r w:rsidR="00FD2035">
        <w:rPr>
          <w:sz w:val="20"/>
          <w:szCs w:val="20"/>
          <w:lang w:val="en-GB"/>
        </w:rPr>
        <w:t>direction</w:t>
      </w:r>
      <w:r w:rsidR="00322C8D" w:rsidRPr="00322C8D">
        <w:rPr>
          <w:sz w:val="20"/>
          <w:szCs w:val="20"/>
          <w:lang w:val="en-GB"/>
        </w:rPr>
        <w:t xml:space="preserve"> </w:t>
      </w:r>
      <w:r w:rsidR="00322C8D">
        <w:rPr>
          <w:sz w:val="20"/>
          <w:szCs w:val="20"/>
          <w:lang w:val="en-GB"/>
        </w:rPr>
        <w:t>or facilitate</w:t>
      </w:r>
      <w:r w:rsidR="00322C8D" w:rsidRPr="00322C8D">
        <w:rPr>
          <w:sz w:val="20"/>
          <w:szCs w:val="20"/>
          <w:lang w:val="en-GB"/>
        </w:rPr>
        <w:t xml:space="preserve"> </w:t>
      </w:r>
      <w:r w:rsidR="00322C8D">
        <w:rPr>
          <w:sz w:val="20"/>
          <w:szCs w:val="20"/>
          <w:lang w:val="en-GB"/>
        </w:rPr>
        <w:t xml:space="preserve">the desired change of </w:t>
      </w:r>
      <w:r w:rsidR="00D0435C">
        <w:rPr>
          <w:sz w:val="20"/>
          <w:szCs w:val="20"/>
          <w:lang w:val="en-GB"/>
        </w:rPr>
        <w:t>direction</w:t>
      </w:r>
      <w:r>
        <w:rPr>
          <w:sz w:val="20"/>
          <w:szCs w:val="20"/>
          <w:lang w:val="en-GB"/>
        </w:rPr>
        <w:t>. Success</w:t>
      </w:r>
      <w:r w:rsidR="0068134F">
        <w:rPr>
          <w:sz w:val="20"/>
          <w:szCs w:val="20"/>
          <w:lang w:val="en-GB"/>
        </w:rPr>
        <w:t xml:space="preserve"> means that</w:t>
      </w:r>
      <w:r>
        <w:rPr>
          <w:sz w:val="20"/>
          <w:szCs w:val="20"/>
          <w:lang w:val="en-GB"/>
        </w:rPr>
        <w:t xml:space="preserve"> activities are designed and conducted not only aiming </w:t>
      </w:r>
      <w:r w:rsidR="0068134F">
        <w:rPr>
          <w:sz w:val="20"/>
          <w:szCs w:val="20"/>
          <w:lang w:val="en-GB"/>
        </w:rPr>
        <w:t xml:space="preserve">"to do things right” but rather "to </w:t>
      </w:r>
      <w:r>
        <w:rPr>
          <w:sz w:val="20"/>
          <w:szCs w:val="20"/>
          <w:lang w:val="en-GB"/>
        </w:rPr>
        <w:t>do the right things right”.</w:t>
      </w:r>
    </w:p>
    <w:p w:rsidR="003E6806" w:rsidRDefault="00804E64" w:rsidP="00DD5944">
      <w:pPr>
        <w:spacing w:before="120" w:after="120"/>
        <w:jc w:val="both"/>
        <w:rPr>
          <w:sz w:val="20"/>
          <w:szCs w:val="20"/>
          <w:lang w:val="en-GB"/>
        </w:rPr>
      </w:pPr>
      <w:r>
        <w:rPr>
          <w:sz w:val="20"/>
          <w:szCs w:val="20"/>
          <w:lang w:val="en-GB"/>
        </w:rPr>
        <w:t>Therefore, strategic guidance</w:t>
      </w:r>
      <w:r w:rsidR="0068134F">
        <w:rPr>
          <w:sz w:val="20"/>
          <w:szCs w:val="20"/>
          <w:lang w:val="en-GB"/>
        </w:rPr>
        <w:t xml:space="preserve">, </w:t>
      </w:r>
      <w:r>
        <w:rPr>
          <w:sz w:val="20"/>
          <w:szCs w:val="20"/>
          <w:lang w:val="en-GB"/>
        </w:rPr>
        <w:t xml:space="preserve">as developed and implemented </w:t>
      </w:r>
      <w:r w:rsidR="0068134F">
        <w:rPr>
          <w:sz w:val="20"/>
          <w:szCs w:val="20"/>
          <w:lang w:val="en-GB"/>
        </w:rPr>
        <w:t>in</w:t>
      </w:r>
      <w:r>
        <w:rPr>
          <w:sz w:val="20"/>
          <w:szCs w:val="20"/>
          <w:lang w:val="en-GB"/>
        </w:rPr>
        <w:t xml:space="preserve"> the</w:t>
      </w:r>
      <w:r w:rsidRPr="00804E64">
        <w:rPr>
          <w:sz w:val="20"/>
          <w:szCs w:val="20"/>
          <w:lang w:val="en-GB"/>
        </w:rPr>
        <w:t xml:space="preserve"> </w:t>
      </w:r>
      <w:r>
        <w:rPr>
          <w:sz w:val="20"/>
          <w:szCs w:val="20"/>
          <w:lang w:val="en-GB"/>
        </w:rPr>
        <w:t xml:space="preserve">holistic </w:t>
      </w:r>
      <w:r w:rsidR="001036F8">
        <w:rPr>
          <w:sz w:val="20"/>
          <w:szCs w:val="20"/>
          <w:lang w:val="en-GB"/>
        </w:rPr>
        <w:t>three</w:t>
      </w:r>
      <w:r>
        <w:rPr>
          <w:sz w:val="20"/>
          <w:szCs w:val="20"/>
          <w:lang w:val="en-GB"/>
        </w:rPr>
        <w:t xml:space="preserve">-stage </w:t>
      </w:r>
      <w:smartTag w:uri="urn:schemas-microsoft-com:office:smarttags" w:element="stockticker">
        <w:r>
          <w:rPr>
            <w:sz w:val="20"/>
            <w:szCs w:val="20"/>
            <w:lang w:val="en-GB"/>
          </w:rPr>
          <w:t>SPI</w:t>
        </w:r>
      </w:smartTag>
      <w:r>
        <w:rPr>
          <w:sz w:val="20"/>
          <w:szCs w:val="20"/>
          <w:lang w:val="en-GB"/>
        </w:rPr>
        <w:t xml:space="preserve">-supported </w:t>
      </w:r>
      <w:proofErr w:type="spellStart"/>
      <w:r>
        <w:rPr>
          <w:sz w:val="20"/>
          <w:szCs w:val="20"/>
          <w:lang w:val="en-GB"/>
        </w:rPr>
        <w:t>CR</w:t>
      </w:r>
      <w:r>
        <w:rPr>
          <w:sz w:val="20"/>
          <w:szCs w:val="20"/>
          <w:lang w:val="en-GB"/>
        </w:rPr>
        <w:t>e</w:t>
      </w:r>
      <w:r>
        <w:rPr>
          <w:sz w:val="20"/>
          <w:szCs w:val="20"/>
          <w:lang w:val="en-GB"/>
        </w:rPr>
        <w:t>ATE</w:t>
      </w:r>
      <w:proofErr w:type="spellEnd"/>
      <w:r>
        <w:rPr>
          <w:sz w:val="20"/>
          <w:szCs w:val="20"/>
          <w:lang w:val="en-GB"/>
        </w:rPr>
        <w:t xml:space="preserve"> approach</w:t>
      </w:r>
      <w:r w:rsidR="0068134F">
        <w:rPr>
          <w:sz w:val="20"/>
          <w:szCs w:val="20"/>
          <w:lang w:val="en-GB"/>
        </w:rPr>
        <w:t>,</w:t>
      </w:r>
      <w:r>
        <w:rPr>
          <w:sz w:val="20"/>
          <w:szCs w:val="20"/>
          <w:lang w:val="en-GB"/>
        </w:rPr>
        <w:t xml:space="preserve"> will become increasingly important for the long-term ec</w:t>
      </w:r>
      <w:r>
        <w:rPr>
          <w:sz w:val="20"/>
          <w:szCs w:val="20"/>
          <w:lang w:val="en-GB"/>
        </w:rPr>
        <w:t>o</w:t>
      </w:r>
      <w:r>
        <w:rPr>
          <w:sz w:val="20"/>
          <w:szCs w:val="20"/>
          <w:lang w:val="en-GB"/>
        </w:rPr>
        <w:t>nomic success of research-driven clusters.</w:t>
      </w:r>
    </w:p>
    <w:p w:rsidR="003E6806" w:rsidRDefault="0068134F" w:rsidP="00DD5944">
      <w:pPr>
        <w:spacing w:before="120" w:after="120"/>
        <w:jc w:val="both"/>
        <w:rPr>
          <w:sz w:val="20"/>
          <w:szCs w:val="20"/>
          <w:lang w:val="en-GB"/>
        </w:rPr>
      </w:pPr>
      <w:proofErr w:type="spellStart"/>
      <w:r>
        <w:rPr>
          <w:sz w:val="20"/>
          <w:szCs w:val="20"/>
          <w:lang w:val="en-GB"/>
        </w:rPr>
        <w:t>CReATE</w:t>
      </w:r>
      <w:r w:rsidR="00B82583">
        <w:rPr>
          <w:sz w:val="20"/>
          <w:szCs w:val="20"/>
          <w:lang w:val="en-GB"/>
        </w:rPr>
        <w:t>’</w:t>
      </w:r>
      <w:r>
        <w:rPr>
          <w:sz w:val="20"/>
          <w:szCs w:val="20"/>
          <w:lang w:val="en-GB"/>
        </w:rPr>
        <w:t>s</w:t>
      </w:r>
      <w:proofErr w:type="spellEnd"/>
      <w:r w:rsidR="00804E64">
        <w:rPr>
          <w:sz w:val="20"/>
          <w:szCs w:val="20"/>
          <w:lang w:val="en-GB"/>
        </w:rPr>
        <w:t xml:space="preserve"> </w:t>
      </w:r>
      <w:r>
        <w:rPr>
          <w:sz w:val="20"/>
          <w:szCs w:val="20"/>
          <w:lang w:val="en-GB"/>
        </w:rPr>
        <w:t xml:space="preserve">intertwined </w:t>
      </w:r>
      <w:r w:rsidR="00804E64">
        <w:rPr>
          <w:sz w:val="20"/>
          <w:szCs w:val="20"/>
          <w:lang w:val="en-GB"/>
        </w:rPr>
        <w:t xml:space="preserve">bottom-up </w:t>
      </w:r>
      <w:r>
        <w:rPr>
          <w:sz w:val="20"/>
          <w:szCs w:val="20"/>
          <w:lang w:val="en-GB"/>
        </w:rPr>
        <w:t xml:space="preserve">and top-down </w:t>
      </w:r>
      <w:r w:rsidR="00804E64">
        <w:rPr>
          <w:sz w:val="20"/>
          <w:szCs w:val="20"/>
          <w:lang w:val="en-GB"/>
        </w:rPr>
        <w:t>approach</w:t>
      </w:r>
      <w:r w:rsidR="00D0435C">
        <w:rPr>
          <w:sz w:val="20"/>
          <w:szCs w:val="20"/>
          <w:lang w:val="en-GB"/>
        </w:rPr>
        <w:t>,</w:t>
      </w:r>
      <w:r w:rsidR="00804E64">
        <w:rPr>
          <w:sz w:val="20"/>
          <w:szCs w:val="20"/>
          <w:lang w:val="en-GB"/>
        </w:rPr>
        <w:t xml:space="preserve"> </w:t>
      </w:r>
      <w:r w:rsidR="00461181">
        <w:rPr>
          <w:sz w:val="20"/>
          <w:szCs w:val="20"/>
          <w:lang w:val="en-GB"/>
        </w:rPr>
        <w:t>enhancing cooperation on various levels and between a variety of actors</w:t>
      </w:r>
      <w:r w:rsidR="00D0435C">
        <w:rPr>
          <w:sz w:val="20"/>
          <w:szCs w:val="20"/>
          <w:lang w:val="en-GB"/>
        </w:rPr>
        <w:t>,</w:t>
      </w:r>
      <w:r w:rsidR="00461181">
        <w:rPr>
          <w:sz w:val="20"/>
          <w:szCs w:val="20"/>
          <w:lang w:val="en-GB"/>
        </w:rPr>
        <w:t xml:space="preserve"> </w:t>
      </w:r>
      <w:r w:rsidR="00804E64">
        <w:rPr>
          <w:sz w:val="20"/>
          <w:szCs w:val="20"/>
          <w:lang w:val="en-GB"/>
        </w:rPr>
        <w:t>can lead to a better adjustment</w:t>
      </w:r>
      <w:r w:rsidR="00461181">
        <w:rPr>
          <w:sz w:val="20"/>
          <w:szCs w:val="20"/>
          <w:lang w:val="en-GB"/>
        </w:rPr>
        <w:t>, coordination</w:t>
      </w:r>
      <w:r w:rsidR="00804E64">
        <w:rPr>
          <w:sz w:val="20"/>
          <w:szCs w:val="20"/>
          <w:lang w:val="en-GB"/>
        </w:rPr>
        <w:t xml:space="preserve"> and optimisation of innovation policies on</w:t>
      </w:r>
      <w:r w:rsidR="00461181">
        <w:rPr>
          <w:sz w:val="20"/>
          <w:szCs w:val="20"/>
          <w:lang w:val="en-GB"/>
        </w:rPr>
        <w:t xml:space="preserve"> all governance levels.</w:t>
      </w:r>
    </w:p>
    <w:p w:rsidR="003E6806" w:rsidRPr="004428DF" w:rsidRDefault="004846CB" w:rsidP="00DD5944">
      <w:pPr>
        <w:spacing w:before="120" w:after="120"/>
        <w:jc w:val="both"/>
        <w:rPr>
          <w:spacing w:val="-4"/>
          <w:sz w:val="20"/>
          <w:szCs w:val="20"/>
          <w:lang w:val="en-GB"/>
        </w:rPr>
      </w:pPr>
      <w:r w:rsidRPr="004846CB">
        <w:rPr>
          <w:spacing w:val="-4"/>
          <w:sz w:val="20"/>
          <w:szCs w:val="20"/>
          <w:lang w:val="en-GB"/>
        </w:rPr>
        <w:t>This is especially attractive for Europe’s regions because</w:t>
      </w:r>
      <w:r w:rsidR="00AB0144">
        <w:rPr>
          <w:spacing w:val="-4"/>
          <w:sz w:val="20"/>
          <w:szCs w:val="20"/>
          <w:lang w:val="en-GB"/>
        </w:rPr>
        <w:t>,</w:t>
      </w:r>
      <w:r w:rsidRPr="004846CB">
        <w:rPr>
          <w:spacing w:val="-4"/>
          <w:sz w:val="20"/>
          <w:szCs w:val="20"/>
          <w:lang w:val="en-GB"/>
        </w:rPr>
        <w:t xml:space="preserve"> in times where RTDI budgets are stagnating, pooling funds and know-</w:t>
      </w:r>
      <w:r w:rsidRPr="004846CB">
        <w:rPr>
          <w:spacing w:val="-6"/>
          <w:sz w:val="20"/>
          <w:szCs w:val="20"/>
          <w:lang w:val="en-GB"/>
        </w:rPr>
        <w:t>how in joint trans-regional projects can help to make the most efficient and effective use of regional resources and infrastructures.</w:t>
      </w:r>
    </w:p>
    <w:p w:rsidR="003E6806" w:rsidRPr="001A5291" w:rsidRDefault="004846CB" w:rsidP="00DD5944">
      <w:pPr>
        <w:spacing w:before="120" w:after="120"/>
        <w:jc w:val="both"/>
        <w:rPr>
          <w:spacing w:val="-6"/>
          <w:sz w:val="20"/>
          <w:szCs w:val="20"/>
          <w:lang w:val="en-GB"/>
        </w:rPr>
      </w:pPr>
      <w:r w:rsidRPr="004846CB">
        <w:rPr>
          <w:spacing w:val="-6"/>
          <w:sz w:val="20"/>
          <w:szCs w:val="20"/>
          <w:lang w:val="en-GB"/>
        </w:rPr>
        <w:t xml:space="preserve">The </w:t>
      </w:r>
      <w:proofErr w:type="spellStart"/>
      <w:r w:rsidRPr="004846CB">
        <w:rPr>
          <w:spacing w:val="-6"/>
          <w:sz w:val="20"/>
          <w:szCs w:val="20"/>
          <w:lang w:val="en-GB"/>
        </w:rPr>
        <w:t>CReATE</w:t>
      </w:r>
      <w:proofErr w:type="spellEnd"/>
      <w:r w:rsidRPr="004846CB">
        <w:rPr>
          <w:spacing w:val="-6"/>
          <w:sz w:val="20"/>
          <w:szCs w:val="20"/>
          <w:lang w:val="en-GB"/>
        </w:rPr>
        <w:t xml:space="preserve"> project showed that, by conducting such forward-looking trans-regional activities, comprehensive knowledge and priority generation and its application are facilitated, trans-regional synergies are tapped, internationalisation of regional actors is e</w:t>
      </w:r>
      <w:r w:rsidRPr="004846CB">
        <w:rPr>
          <w:spacing w:val="-6"/>
          <w:sz w:val="20"/>
          <w:szCs w:val="20"/>
          <w:lang w:val="en-GB"/>
        </w:rPr>
        <w:t>n</w:t>
      </w:r>
      <w:r w:rsidRPr="004846CB">
        <w:rPr>
          <w:spacing w:val="-6"/>
          <w:sz w:val="20"/>
          <w:szCs w:val="20"/>
          <w:lang w:val="en-GB"/>
        </w:rPr>
        <w:t xml:space="preserve">hanced and the basis for more economic success is established. </w:t>
      </w:r>
    </w:p>
    <w:p w:rsidR="003E6806" w:rsidRDefault="00BE68CB">
      <w:pPr>
        <w:spacing w:after="120"/>
        <w:jc w:val="both"/>
        <w:rPr>
          <w:b/>
          <w:lang w:val="en-GB"/>
        </w:rPr>
      </w:pPr>
      <w:r>
        <w:rPr>
          <w:sz w:val="20"/>
          <w:szCs w:val="20"/>
          <w:lang w:val="en-GB"/>
        </w:rPr>
        <w:t>The</w:t>
      </w:r>
      <w:r w:rsidR="00973C23">
        <w:rPr>
          <w:sz w:val="20"/>
          <w:szCs w:val="20"/>
          <w:lang w:val="en-GB"/>
        </w:rPr>
        <w:t>se</w:t>
      </w:r>
      <w:r>
        <w:rPr>
          <w:sz w:val="20"/>
          <w:szCs w:val="20"/>
          <w:lang w:val="en-GB"/>
        </w:rPr>
        <w:t xml:space="preserve"> more </w:t>
      </w:r>
      <w:r w:rsidR="00973C23">
        <w:rPr>
          <w:sz w:val="20"/>
          <w:szCs w:val="20"/>
          <w:lang w:val="en-GB"/>
        </w:rPr>
        <w:t xml:space="preserve">general conclusions </w:t>
      </w:r>
      <w:r>
        <w:rPr>
          <w:sz w:val="20"/>
          <w:szCs w:val="20"/>
          <w:lang w:val="en-GB"/>
        </w:rPr>
        <w:t xml:space="preserve">are </w:t>
      </w:r>
      <w:r w:rsidR="00973C23">
        <w:rPr>
          <w:sz w:val="20"/>
          <w:szCs w:val="20"/>
          <w:lang w:val="en-GB"/>
        </w:rPr>
        <w:t xml:space="preserve">based on the </w:t>
      </w:r>
      <w:r>
        <w:rPr>
          <w:sz w:val="20"/>
          <w:szCs w:val="20"/>
          <w:lang w:val="en-GB"/>
        </w:rPr>
        <w:t>concrete lessons learned during t</w:t>
      </w:r>
      <w:r w:rsidR="00FD2CEA">
        <w:rPr>
          <w:sz w:val="20"/>
          <w:szCs w:val="20"/>
          <w:lang w:val="en-GB"/>
        </w:rPr>
        <w:t xml:space="preserve">he implementation of </w:t>
      </w:r>
      <w:proofErr w:type="spellStart"/>
      <w:r w:rsidR="00FD2CEA">
        <w:rPr>
          <w:sz w:val="20"/>
          <w:szCs w:val="20"/>
          <w:lang w:val="en-GB"/>
        </w:rPr>
        <w:t>CReATE</w:t>
      </w:r>
      <w:proofErr w:type="spellEnd"/>
      <w:r>
        <w:rPr>
          <w:sz w:val="20"/>
          <w:szCs w:val="20"/>
          <w:lang w:val="en-GB"/>
        </w:rPr>
        <w:t>:</w:t>
      </w:r>
    </w:p>
    <w:p w:rsidR="00E808D3" w:rsidRDefault="00FD2CEA">
      <w:pPr>
        <w:numPr>
          <w:ilvl w:val="0"/>
          <w:numId w:val="3"/>
        </w:numPr>
        <w:spacing w:after="60"/>
        <w:ind w:left="284" w:hanging="284"/>
        <w:jc w:val="both"/>
        <w:rPr>
          <w:spacing w:val="-4"/>
          <w:sz w:val="20"/>
          <w:szCs w:val="20"/>
          <w:lang w:val="en-GB"/>
        </w:rPr>
      </w:pPr>
      <w:r>
        <w:rPr>
          <w:spacing w:val="-4"/>
          <w:sz w:val="20"/>
          <w:szCs w:val="20"/>
          <w:lang w:val="en-GB"/>
        </w:rPr>
        <w:t xml:space="preserve">The </w:t>
      </w:r>
      <w:r w:rsidR="004846CB" w:rsidRPr="004846CB">
        <w:rPr>
          <w:spacing w:val="-4"/>
          <w:sz w:val="20"/>
          <w:szCs w:val="20"/>
          <w:lang w:val="en-GB"/>
        </w:rPr>
        <w:t>methodology followed a multi-actor, multi-level and multi-disciplinary approach, fostered trans-regional cooper</w:t>
      </w:r>
      <w:r w:rsidR="004846CB" w:rsidRPr="004846CB">
        <w:rPr>
          <w:spacing w:val="-4"/>
          <w:sz w:val="20"/>
          <w:szCs w:val="20"/>
          <w:lang w:val="en-GB"/>
        </w:rPr>
        <w:t>a</w:t>
      </w:r>
      <w:r w:rsidR="004846CB" w:rsidRPr="004846CB">
        <w:rPr>
          <w:spacing w:val="-4"/>
          <w:sz w:val="20"/>
          <w:szCs w:val="20"/>
          <w:lang w:val="en-GB"/>
        </w:rPr>
        <w:t xml:space="preserve">tion and thus promoted synergies between regional, national and European initiatives. Similar to the ‘Strategic Research Agendas’ of the European Technology Platforms, the </w:t>
      </w:r>
      <w:proofErr w:type="spellStart"/>
      <w:r w:rsidR="004846CB" w:rsidRPr="004846CB">
        <w:rPr>
          <w:spacing w:val="-4"/>
          <w:sz w:val="20"/>
          <w:szCs w:val="20"/>
          <w:lang w:val="en-GB"/>
        </w:rPr>
        <w:t>CR</w:t>
      </w:r>
      <w:r w:rsidR="004846CB" w:rsidRPr="004846CB">
        <w:rPr>
          <w:spacing w:val="-4"/>
          <w:sz w:val="20"/>
          <w:szCs w:val="20"/>
          <w:lang w:val="en-GB"/>
        </w:rPr>
        <w:t>e</w:t>
      </w:r>
      <w:r w:rsidR="004846CB" w:rsidRPr="004846CB">
        <w:rPr>
          <w:spacing w:val="-4"/>
          <w:sz w:val="20"/>
          <w:szCs w:val="20"/>
          <w:lang w:val="en-GB"/>
        </w:rPr>
        <w:lastRenderedPageBreak/>
        <w:t>ATE</w:t>
      </w:r>
      <w:proofErr w:type="spellEnd"/>
      <w:r w:rsidR="004846CB" w:rsidRPr="004846CB">
        <w:rPr>
          <w:spacing w:val="-4"/>
          <w:sz w:val="20"/>
          <w:szCs w:val="20"/>
          <w:lang w:val="en-GB"/>
        </w:rPr>
        <w:t xml:space="preserve"> JRA can contribute to </w:t>
      </w:r>
      <w:r w:rsidR="004846CB" w:rsidRPr="004846CB">
        <w:rPr>
          <w:b/>
          <w:i/>
          <w:spacing w:val="-4"/>
          <w:sz w:val="20"/>
          <w:szCs w:val="20"/>
          <w:lang w:val="en-GB"/>
        </w:rPr>
        <w:t xml:space="preserve">raising public and private RTDI investments at all governance levels and improve </w:t>
      </w:r>
      <w:r w:rsidR="00F76822">
        <w:rPr>
          <w:b/>
          <w:i/>
          <w:spacing w:val="-4"/>
          <w:sz w:val="20"/>
          <w:szCs w:val="20"/>
          <w:lang w:val="en-GB"/>
        </w:rPr>
        <w:t>their</w:t>
      </w:r>
      <w:r w:rsidR="00F76822" w:rsidRPr="004846CB">
        <w:rPr>
          <w:b/>
          <w:i/>
          <w:spacing w:val="-4"/>
          <w:sz w:val="20"/>
          <w:szCs w:val="20"/>
          <w:lang w:val="en-GB"/>
        </w:rPr>
        <w:t xml:space="preserve"> </w:t>
      </w:r>
      <w:r w:rsidR="004846CB" w:rsidRPr="004846CB">
        <w:rPr>
          <w:b/>
          <w:i/>
          <w:spacing w:val="-4"/>
          <w:sz w:val="20"/>
          <w:szCs w:val="20"/>
          <w:lang w:val="en-GB"/>
        </w:rPr>
        <w:t>i</w:t>
      </w:r>
      <w:r w:rsidR="004846CB" w:rsidRPr="004846CB">
        <w:rPr>
          <w:b/>
          <w:i/>
          <w:spacing w:val="-4"/>
          <w:sz w:val="20"/>
          <w:szCs w:val="20"/>
          <w:lang w:val="en-GB"/>
        </w:rPr>
        <w:t>m</w:t>
      </w:r>
      <w:r w:rsidR="004846CB" w:rsidRPr="004846CB">
        <w:rPr>
          <w:b/>
          <w:i/>
          <w:spacing w:val="-4"/>
          <w:sz w:val="20"/>
          <w:szCs w:val="20"/>
          <w:lang w:val="en-GB"/>
        </w:rPr>
        <w:t>pact through optimising efforts and resources.</w:t>
      </w:r>
    </w:p>
    <w:p w:rsidR="00E808D3" w:rsidRDefault="004846CB">
      <w:pPr>
        <w:numPr>
          <w:ilvl w:val="0"/>
          <w:numId w:val="3"/>
        </w:numPr>
        <w:spacing w:after="60"/>
        <w:ind w:left="284" w:hanging="284"/>
        <w:jc w:val="both"/>
        <w:rPr>
          <w:i/>
          <w:spacing w:val="-6"/>
          <w:sz w:val="20"/>
          <w:szCs w:val="20"/>
          <w:lang w:val="en-GB"/>
        </w:rPr>
      </w:pPr>
      <w:r w:rsidRPr="004846CB">
        <w:rPr>
          <w:spacing w:val="-6"/>
          <w:sz w:val="20"/>
          <w:szCs w:val="20"/>
          <w:lang w:val="en-GB"/>
        </w:rPr>
        <w:t xml:space="preserve">The dialogue-oriented </w:t>
      </w:r>
      <w:proofErr w:type="spellStart"/>
      <w:r w:rsidRPr="004846CB">
        <w:rPr>
          <w:spacing w:val="-6"/>
          <w:sz w:val="20"/>
          <w:szCs w:val="20"/>
          <w:lang w:val="en-GB"/>
        </w:rPr>
        <w:t>CReATE</w:t>
      </w:r>
      <w:proofErr w:type="spellEnd"/>
      <w:r w:rsidRPr="004846CB">
        <w:rPr>
          <w:spacing w:val="-6"/>
          <w:sz w:val="20"/>
          <w:szCs w:val="20"/>
          <w:lang w:val="en-GB"/>
        </w:rPr>
        <w:t xml:space="preserve"> methodology involved all relevant regional stakeholders of the ‘triple helix’ </w:t>
      </w:r>
      <w:r w:rsidR="000D1568">
        <w:rPr>
          <w:spacing w:val="-6"/>
          <w:sz w:val="20"/>
          <w:szCs w:val="20"/>
          <w:lang w:val="en-GB"/>
        </w:rPr>
        <w:t xml:space="preserve">(university-industry-government) </w:t>
      </w:r>
      <w:r w:rsidRPr="004846CB">
        <w:rPr>
          <w:spacing w:val="-6"/>
          <w:sz w:val="20"/>
          <w:szCs w:val="20"/>
          <w:lang w:val="en-GB"/>
        </w:rPr>
        <w:t xml:space="preserve">and thus facilitated consensus-building based on personal relationships and mutual trust. The </w:t>
      </w:r>
      <w:proofErr w:type="spellStart"/>
      <w:r w:rsidRPr="004846CB">
        <w:rPr>
          <w:spacing w:val="-6"/>
          <w:sz w:val="20"/>
          <w:szCs w:val="20"/>
          <w:lang w:val="en-GB"/>
        </w:rPr>
        <w:t>CReATE</w:t>
      </w:r>
      <w:proofErr w:type="spellEnd"/>
      <w:r w:rsidRPr="004846CB">
        <w:rPr>
          <w:spacing w:val="-6"/>
          <w:sz w:val="20"/>
          <w:szCs w:val="20"/>
          <w:lang w:val="en-GB"/>
        </w:rPr>
        <w:t xml:space="preserve"> activities can serve as a starting point for a comprehensive </w:t>
      </w:r>
      <w:r w:rsidR="002F051A">
        <w:rPr>
          <w:spacing w:val="-6"/>
          <w:sz w:val="20"/>
          <w:szCs w:val="20"/>
          <w:lang w:val="en-GB"/>
        </w:rPr>
        <w:t>c</w:t>
      </w:r>
      <w:r w:rsidRPr="004846CB">
        <w:rPr>
          <w:spacing w:val="-6"/>
          <w:sz w:val="20"/>
          <w:szCs w:val="20"/>
          <w:lang w:val="en-GB"/>
        </w:rPr>
        <w:t>lu</w:t>
      </w:r>
      <w:r w:rsidRPr="004846CB">
        <w:rPr>
          <w:spacing w:val="-6"/>
          <w:sz w:val="20"/>
          <w:szCs w:val="20"/>
          <w:lang w:val="en-GB"/>
        </w:rPr>
        <w:t>s</w:t>
      </w:r>
      <w:r w:rsidRPr="004846CB">
        <w:rPr>
          <w:spacing w:val="-6"/>
          <w:sz w:val="20"/>
          <w:szCs w:val="20"/>
          <w:lang w:val="en-GB"/>
        </w:rPr>
        <w:t xml:space="preserve">ter foresight exercise to define a common vision and strategy for a broader approach to sustainable cluster development in the regions. The experiences of the regional </w:t>
      </w:r>
      <w:proofErr w:type="spellStart"/>
      <w:r w:rsidRPr="004846CB">
        <w:rPr>
          <w:spacing w:val="-6"/>
          <w:sz w:val="20"/>
          <w:szCs w:val="20"/>
          <w:lang w:val="en-GB"/>
        </w:rPr>
        <w:t>CReATE</w:t>
      </w:r>
      <w:proofErr w:type="spellEnd"/>
      <w:r w:rsidRPr="004846CB">
        <w:rPr>
          <w:spacing w:val="-6"/>
          <w:sz w:val="20"/>
          <w:szCs w:val="20"/>
          <w:lang w:val="en-GB"/>
        </w:rPr>
        <w:t xml:space="preserve"> activities show that </w:t>
      </w:r>
      <w:r w:rsidRPr="004846CB">
        <w:rPr>
          <w:b/>
          <w:i/>
          <w:spacing w:val="-6"/>
          <w:sz w:val="20"/>
          <w:szCs w:val="20"/>
          <w:lang w:val="en-GB"/>
        </w:rPr>
        <w:t>participatory interactive approaches are a good way to set the scene for joint actions across different regions, se</w:t>
      </w:r>
      <w:r w:rsidRPr="004846CB">
        <w:rPr>
          <w:b/>
          <w:i/>
          <w:spacing w:val="-6"/>
          <w:sz w:val="20"/>
          <w:szCs w:val="20"/>
          <w:lang w:val="en-GB"/>
        </w:rPr>
        <w:t>c</w:t>
      </w:r>
      <w:r w:rsidRPr="004846CB">
        <w:rPr>
          <w:b/>
          <w:i/>
          <w:spacing w:val="-6"/>
          <w:sz w:val="20"/>
          <w:szCs w:val="20"/>
          <w:lang w:val="en-GB"/>
        </w:rPr>
        <w:t>tors and disciplines</w:t>
      </w:r>
      <w:r w:rsidRPr="004846CB">
        <w:rPr>
          <w:i/>
          <w:spacing w:val="-6"/>
          <w:sz w:val="20"/>
          <w:szCs w:val="20"/>
          <w:lang w:val="en-GB"/>
        </w:rPr>
        <w:t>.</w:t>
      </w:r>
    </w:p>
    <w:p w:rsidR="00E808D3" w:rsidRDefault="004846CB">
      <w:pPr>
        <w:numPr>
          <w:ilvl w:val="0"/>
          <w:numId w:val="3"/>
        </w:numPr>
        <w:spacing w:after="60"/>
        <w:ind w:left="284" w:hanging="284"/>
        <w:jc w:val="both"/>
        <w:rPr>
          <w:b/>
          <w:spacing w:val="-4"/>
          <w:sz w:val="20"/>
          <w:szCs w:val="20"/>
          <w:lang w:val="en-GB"/>
        </w:rPr>
      </w:pPr>
      <w:r w:rsidRPr="004846CB">
        <w:rPr>
          <w:spacing w:val="-4"/>
          <w:sz w:val="20"/>
          <w:szCs w:val="20"/>
          <w:lang w:val="en-GB"/>
        </w:rPr>
        <w:t>On the regional level, the stakeholder workshops have shown some barriers between the different business cultures, la</w:t>
      </w:r>
      <w:r w:rsidRPr="004846CB">
        <w:rPr>
          <w:spacing w:val="-4"/>
          <w:sz w:val="20"/>
          <w:szCs w:val="20"/>
          <w:lang w:val="en-GB"/>
        </w:rPr>
        <w:t>n</w:t>
      </w:r>
      <w:r w:rsidRPr="004846CB">
        <w:rPr>
          <w:spacing w:val="-4"/>
          <w:sz w:val="20"/>
          <w:szCs w:val="20"/>
          <w:lang w:val="en-GB"/>
        </w:rPr>
        <w:t xml:space="preserve">guages and mindsets between ICT and CI representatives. The challenge for innovation policies, </w:t>
      </w:r>
      <w:r w:rsidR="00052F08">
        <w:rPr>
          <w:spacing w:val="-4"/>
          <w:sz w:val="20"/>
          <w:szCs w:val="20"/>
          <w:lang w:val="en-GB"/>
        </w:rPr>
        <w:t>for instance</w:t>
      </w:r>
      <w:r w:rsidRPr="004846CB">
        <w:rPr>
          <w:spacing w:val="-4"/>
          <w:sz w:val="20"/>
          <w:szCs w:val="20"/>
          <w:lang w:val="en-GB"/>
        </w:rPr>
        <w:t xml:space="preserve"> concerning cluster development, is to bridge the gap between these di</w:t>
      </w:r>
      <w:r w:rsidRPr="004846CB">
        <w:rPr>
          <w:spacing w:val="-4"/>
          <w:sz w:val="20"/>
          <w:szCs w:val="20"/>
          <w:lang w:val="en-GB"/>
        </w:rPr>
        <w:t>f</w:t>
      </w:r>
      <w:r w:rsidRPr="004846CB">
        <w:rPr>
          <w:spacing w:val="-4"/>
          <w:sz w:val="20"/>
          <w:szCs w:val="20"/>
          <w:lang w:val="en-GB"/>
        </w:rPr>
        <w:t xml:space="preserve">ferent mindsets and to leverage cross-disciplinary potential to boost innovation and competitiveness in new markets. The </w:t>
      </w:r>
      <w:proofErr w:type="spellStart"/>
      <w:r w:rsidR="002B5581" w:rsidRPr="005C56CF">
        <w:rPr>
          <w:spacing w:val="-4"/>
          <w:sz w:val="20"/>
          <w:szCs w:val="20"/>
          <w:lang w:val="en-GB"/>
        </w:rPr>
        <w:t>CReATE</w:t>
      </w:r>
      <w:proofErr w:type="spellEnd"/>
      <w:r w:rsidR="002B5581" w:rsidRPr="005C56CF">
        <w:rPr>
          <w:spacing w:val="-4"/>
          <w:sz w:val="20"/>
          <w:szCs w:val="20"/>
          <w:lang w:val="en-GB"/>
        </w:rPr>
        <w:t xml:space="preserve"> project</w:t>
      </w:r>
      <w:r w:rsidR="002B5581">
        <w:rPr>
          <w:spacing w:val="-4"/>
          <w:sz w:val="20"/>
          <w:szCs w:val="20"/>
          <w:lang w:val="en-GB"/>
        </w:rPr>
        <w:t xml:space="preserve">’s </w:t>
      </w:r>
      <w:r w:rsidRPr="004846CB">
        <w:rPr>
          <w:spacing w:val="-4"/>
          <w:sz w:val="20"/>
          <w:szCs w:val="20"/>
          <w:lang w:val="en-GB"/>
        </w:rPr>
        <w:t xml:space="preserve">regional stakeholder workshops clearly pointed </w:t>
      </w:r>
      <w:r w:rsidRPr="00F76822">
        <w:rPr>
          <w:spacing w:val="-4"/>
          <w:sz w:val="20"/>
          <w:szCs w:val="20"/>
          <w:lang w:val="en-GB"/>
        </w:rPr>
        <w:t>out</w:t>
      </w:r>
      <w:r w:rsidRPr="004846CB">
        <w:rPr>
          <w:b/>
          <w:i/>
          <w:spacing w:val="-4"/>
          <w:sz w:val="20"/>
          <w:szCs w:val="20"/>
          <w:lang w:val="en-GB"/>
        </w:rPr>
        <w:t xml:space="preserve"> the need for specific support actions to optimally utilise the synergies between ICT and CI.</w:t>
      </w:r>
    </w:p>
    <w:p w:rsidR="00E808D3" w:rsidRDefault="004846CB">
      <w:pPr>
        <w:numPr>
          <w:ilvl w:val="0"/>
          <w:numId w:val="3"/>
        </w:numPr>
        <w:spacing w:after="60"/>
        <w:ind w:left="284" w:hanging="284"/>
        <w:jc w:val="both"/>
        <w:rPr>
          <w:spacing w:val="-6"/>
          <w:sz w:val="20"/>
          <w:szCs w:val="20"/>
          <w:lang w:val="en-GB"/>
        </w:rPr>
      </w:pPr>
      <w:r w:rsidRPr="004846CB">
        <w:rPr>
          <w:spacing w:val="-6"/>
          <w:sz w:val="20"/>
          <w:szCs w:val="20"/>
          <w:lang w:val="en-GB"/>
        </w:rPr>
        <w:t>The trans-regional JRA tapped trans-regional synergies by identifying specific regional needs and capabilities as well as the most promising international technology and market deve</w:t>
      </w:r>
      <w:r w:rsidRPr="004846CB">
        <w:rPr>
          <w:spacing w:val="-6"/>
          <w:sz w:val="20"/>
          <w:szCs w:val="20"/>
          <w:lang w:val="en-GB"/>
        </w:rPr>
        <w:t>l</w:t>
      </w:r>
      <w:r w:rsidRPr="004846CB">
        <w:rPr>
          <w:spacing w:val="-6"/>
          <w:sz w:val="20"/>
          <w:szCs w:val="20"/>
          <w:lang w:val="en-GB"/>
        </w:rPr>
        <w:t>opment perspectives. It provided the base for optimised co</w:t>
      </w:r>
      <w:r w:rsidRPr="004846CB">
        <w:rPr>
          <w:spacing w:val="-6"/>
          <w:sz w:val="20"/>
          <w:szCs w:val="20"/>
          <w:lang w:val="en-GB"/>
        </w:rPr>
        <w:t>n</w:t>
      </w:r>
      <w:r w:rsidRPr="004846CB">
        <w:rPr>
          <w:spacing w:val="-6"/>
          <w:sz w:val="20"/>
          <w:szCs w:val="20"/>
          <w:lang w:val="en-GB"/>
        </w:rPr>
        <w:t>crete actions, both regionally and trans-regionally, generating a clear added value for the regions. The JRA enables all regional actors (from public to private sphere) to rethink and eventually to adjust the focus, effectiveness and efficiency of their policies and (business) strategies. A number of project ideas have a</w:t>
      </w:r>
      <w:r w:rsidRPr="004846CB">
        <w:rPr>
          <w:spacing w:val="-6"/>
          <w:sz w:val="20"/>
          <w:szCs w:val="20"/>
          <w:lang w:val="en-GB"/>
        </w:rPr>
        <w:t>l</w:t>
      </w:r>
      <w:r w:rsidRPr="004846CB">
        <w:rPr>
          <w:spacing w:val="-6"/>
          <w:sz w:val="20"/>
          <w:szCs w:val="20"/>
          <w:lang w:val="en-GB"/>
        </w:rPr>
        <w:t>ready been developed among the project partners and will e</w:t>
      </w:r>
      <w:r w:rsidRPr="004846CB">
        <w:rPr>
          <w:spacing w:val="-6"/>
          <w:sz w:val="20"/>
          <w:szCs w:val="20"/>
          <w:lang w:val="en-GB"/>
        </w:rPr>
        <w:t>n</w:t>
      </w:r>
      <w:r w:rsidRPr="004846CB">
        <w:rPr>
          <w:spacing w:val="-6"/>
          <w:sz w:val="20"/>
          <w:szCs w:val="20"/>
          <w:lang w:val="en-GB"/>
        </w:rPr>
        <w:t>sure a sustainable impact of the project after its finalisation.</w:t>
      </w:r>
    </w:p>
    <w:p w:rsidR="00E808D3" w:rsidRDefault="00EC1B43">
      <w:pPr>
        <w:numPr>
          <w:ilvl w:val="0"/>
          <w:numId w:val="3"/>
        </w:numPr>
        <w:spacing w:after="60"/>
        <w:ind w:left="284" w:hanging="284"/>
        <w:jc w:val="both"/>
        <w:rPr>
          <w:sz w:val="20"/>
          <w:szCs w:val="20"/>
          <w:lang w:val="en-GB"/>
        </w:rPr>
      </w:pPr>
      <w:r w:rsidRPr="008445F5">
        <w:rPr>
          <w:sz w:val="20"/>
          <w:szCs w:val="20"/>
          <w:lang w:val="en-GB"/>
        </w:rPr>
        <w:t>Th</w:t>
      </w:r>
      <w:r>
        <w:rPr>
          <w:sz w:val="20"/>
          <w:szCs w:val="20"/>
          <w:lang w:val="en-GB"/>
        </w:rPr>
        <w:t xml:space="preserve">e </w:t>
      </w:r>
      <w:proofErr w:type="spellStart"/>
      <w:r>
        <w:rPr>
          <w:sz w:val="20"/>
          <w:szCs w:val="20"/>
          <w:lang w:val="en-GB"/>
        </w:rPr>
        <w:t>CReATE</w:t>
      </w:r>
      <w:proofErr w:type="spellEnd"/>
      <w:r>
        <w:rPr>
          <w:sz w:val="20"/>
          <w:szCs w:val="20"/>
          <w:lang w:val="en-GB"/>
        </w:rPr>
        <w:t xml:space="preserve"> methodology facilitated</w:t>
      </w:r>
      <w:r w:rsidRPr="008445F5">
        <w:rPr>
          <w:sz w:val="20"/>
          <w:szCs w:val="20"/>
          <w:lang w:val="en-GB"/>
        </w:rPr>
        <w:t xml:space="preserve"> trans-regional and cross-cluster knowledge flows and learning processes across and beyond the </w:t>
      </w:r>
      <w:proofErr w:type="spellStart"/>
      <w:r w:rsidRPr="008445F5">
        <w:rPr>
          <w:sz w:val="20"/>
          <w:szCs w:val="20"/>
          <w:lang w:val="en-GB"/>
        </w:rPr>
        <w:t>CReATE</w:t>
      </w:r>
      <w:proofErr w:type="spellEnd"/>
      <w:r w:rsidRPr="008445F5">
        <w:rPr>
          <w:sz w:val="20"/>
          <w:szCs w:val="20"/>
          <w:lang w:val="en-GB"/>
        </w:rPr>
        <w:t xml:space="preserve"> regions and foster</w:t>
      </w:r>
      <w:r>
        <w:rPr>
          <w:sz w:val="20"/>
          <w:szCs w:val="20"/>
          <w:lang w:val="en-GB"/>
        </w:rPr>
        <w:t>ed</w:t>
      </w:r>
      <w:r w:rsidRPr="008445F5">
        <w:rPr>
          <w:sz w:val="20"/>
          <w:szCs w:val="20"/>
          <w:lang w:val="en-GB"/>
        </w:rPr>
        <w:t xml:space="preserve"> the integration of the </w:t>
      </w:r>
      <w:proofErr w:type="spellStart"/>
      <w:r w:rsidRPr="008445F5">
        <w:rPr>
          <w:sz w:val="20"/>
          <w:szCs w:val="20"/>
          <w:lang w:val="en-GB"/>
        </w:rPr>
        <w:t>CReATE</w:t>
      </w:r>
      <w:proofErr w:type="spellEnd"/>
      <w:r w:rsidRPr="008445F5">
        <w:rPr>
          <w:sz w:val="20"/>
          <w:szCs w:val="20"/>
          <w:lang w:val="en-GB"/>
        </w:rPr>
        <w:t xml:space="preserve"> regions into international inn</w:t>
      </w:r>
      <w:r w:rsidRPr="008445F5">
        <w:rPr>
          <w:sz w:val="20"/>
          <w:szCs w:val="20"/>
          <w:lang w:val="en-GB"/>
        </w:rPr>
        <w:t>o</w:t>
      </w:r>
      <w:r w:rsidRPr="008445F5">
        <w:rPr>
          <w:sz w:val="20"/>
          <w:szCs w:val="20"/>
          <w:lang w:val="en-GB"/>
        </w:rPr>
        <w:t xml:space="preserve">vation networks. In this context, </w:t>
      </w:r>
      <w:r w:rsidR="00412995" w:rsidRPr="00DD5944">
        <w:rPr>
          <w:b/>
          <w:i/>
          <w:sz w:val="20"/>
          <w:szCs w:val="20"/>
          <w:lang w:val="en-GB"/>
        </w:rPr>
        <w:t>broadening and deepe</w:t>
      </w:r>
      <w:r w:rsidR="00412995" w:rsidRPr="00DD5944">
        <w:rPr>
          <w:b/>
          <w:i/>
          <w:sz w:val="20"/>
          <w:szCs w:val="20"/>
          <w:lang w:val="en-GB"/>
        </w:rPr>
        <w:t>n</w:t>
      </w:r>
      <w:r w:rsidR="00412995" w:rsidRPr="00DD5944">
        <w:rPr>
          <w:b/>
          <w:i/>
          <w:sz w:val="20"/>
          <w:szCs w:val="20"/>
          <w:lang w:val="en-GB"/>
        </w:rPr>
        <w:t>ing the cross-regional activities beyond the project time frame is valuable to fully capitalise on the added value provided by this methodological approach</w:t>
      </w:r>
      <w:r w:rsidRPr="008445F5">
        <w:rPr>
          <w:sz w:val="20"/>
          <w:szCs w:val="20"/>
          <w:lang w:val="en-GB"/>
        </w:rPr>
        <w:t>.</w:t>
      </w:r>
    </w:p>
    <w:p w:rsidR="00BE68CB" w:rsidRPr="008445F5" w:rsidRDefault="00BE68CB" w:rsidP="00825A41">
      <w:pPr>
        <w:numPr>
          <w:ilvl w:val="0"/>
          <w:numId w:val="3"/>
        </w:numPr>
        <w:jc w:val="both"/>
        <w:rPr>
          <w:sz w:val="20"/>
          <w:szCs w:val="20"/>
          <w:lang w:val="en-GB"/>
        </w:rPr>
        <w:sectPr w:rsidR="00BE68CB" w:rsidRPr="008445F5" w:rsidSect="00A67291">
          <w:headerReference w:type="first" r:id="rId25"/>
          <w:footerReference w:type="first" r:id="rId26"/>
          <w:type w:val="continuous"/>
          <w:pgSz w:w="12240" w:h="15840" w:code="1"/>
          <w:pgMar w:top="1152" w:right="720" w:bottom="1152" w:left="720" w:header="720" w:footer="720" w:gutter="0"/>
          <w:cols w:num="2" w:sep="1" w:space="720" w:equalWidth="0">
            <w:col w:w="5040" w:space="720"/>
            <w:col w:w="5040"/>
          </w:cols>
          <w:titlePg/>
          <w:docGrid w:linePitch="360"/>
        </w:sectPr>
      </w:pPr>
    </w:p>
    <w:p w:rsidR="001815A2" w:rsidRDefault="00F6698D" w:rsidP="001815A2">
      <w:pPr>
        <w:jc w:val="both"/>
        <w:rPr>
          <w:sz w:val="16"/>
          <w:szCs w:val="16"/>
          <w:lang w:val="en-GB"/>
        </w:rPr>
      </w:pPr>
      <w:r w:rsidRPr="00F6698D">
        <w:rPr>
          <w:sz w:val="16"/>
          <w:szCs w:val="16"/>
          <w:lang w:val="en-GB"/>
        </w:rPr>
        <w:lastRenderedPageBreak/>
        <w:pict>
          <v:rect id="_x0000_i1032" style="width:540pt;height:1pt" o:hralign="center" o:hrstd="t" o:hrnoshade="t" o:hr="t" fillcolor="#333" stroked="f"/>
        </w:pict>
      </w:r>
    </w:p>
    <w:p w:rsidR="001815A2" w:rsidRPr="005105D4" w:rsidRDefault="001815A2" w:rsidP="007D3CF5">
      <w:pPr>
        <w:spacing w:before="120" w:after="120"/>
        <w:jc w:val="center"/>
        <w:outlineLvl w:val="0"/>
        <w:rPr>
          <w:b/>
          <w:color w:val="4D4D4D"/>
          <w:sz w:val="32"/>
          <w:szCs w:val="32"/>
        </w:rPr>
      </w:pPr>
      <w:r w:rsidRPr="005105D4">
        <w:rPr>
          <w:b/>
          <w:color w:val="4D4D4D"/>
          <w:sz w:val="32"/>
          <w:szCs w:val="32"/>
        </w:rPr>
        <w:t>Sources and References</w:t>
      </w:r>
    </w:p>
    <w:p w:rsidR="00E808D3" w:rsidRDefault="00291B5C">
      <w:pPr>
        <w:numPr>
          <w:ilvl w:val="0"/>
          <w:numId w:val="10"/>
        </w:numPr>
        <w:ind w:left="357" w:hanging="357"/>
        <w:jc w:val="both"/>
        <w:rPr>
          <w:sz w:val="20"/>
          <w:szCs w:val="20"/>
          <w:lang w:val="en-GB"/>
        </w:rPr>
      </w:pPr>
      <w:r w:rsidRPr="00291B5C">
        <w:rPr>
          <w:sz w:val="20"/>
          <w:szCs w:val="20"/>
        </w:rPr>
        <w:t>P</w:t>
      </w:r>
      <w:proofErr w:type="spellStart"/>
      <w:r w:rsidR="001476A9" w:rsidRPr="00291B5C">
        <w:rPr>
          <w:sz w:val="20"/>
          <w:szCs w:val="20"/>
          <w:lang w:val="en-GB"/>
        </w:rPr>
        <w:t>roject</w:t>
      </w:r>
      <w:proofErr w:type="spellEnd"/>
      <w:r w:rsidR="001476A9" w:rsidRPr="00291B5C">
        <w:rPr>
          <w:sz w:val="20"/>
          <w:szCs w:val="20"/>
          <w:lang w:val="en-GB"/>
        </w:rPr>
        <w:t xml:space="preserve"> website</w:t>
      </w:r>
      <w:r w:rsidRPr="00291B5C">
        <w:rPr>
          <w:sz w:val="20"/>
          <w:szCs w:val="20"/>
          <w:lang w:val="en-GB"/>
        </w:rPr>
        <w:t xml:space="preserve">s: </w:t>
      </w:r>
      <w:r w:rsidRPr="00044073">
        <w:rPr>
          <w:sz w:val="20"/>
          <w:szCs w:val="20"/>
          <w:lang w:val="en-GB"/>
        </w:rPr>
        <w:t>www.steinbeis-europa.de/index.php5?file=484</w:t>
      </w:r>
      <w:r w:rsidR="003629A6">
        <w:rPr>
          <w:sz w:val="20"/>
          <w:szCs w:val="20"/>
          <w:lang w:val="en-GB"/>
        </w:rPr>
        <w:t>;</w:t>
      </w:r>
      <w:r>
        <w:rPr>
          <w:sz w:val="20"/>
          <w:szCs w:val="20"/>
          <w:lang w:val="en-GB"/>
        </w:rPr>
        <w:t xml:space="preserve"> </w:t>
      </w:r>
      <w:hyperlink r:id="rId27" w:history="1">
        <w:r w:rsidR="00ED08A4" w:rsidRPr="00291B5C">
          <w:rPr>
            <w:sz w:val="20"/>
            <w:szCs w:val="20"/>
            <w:lang w:val="en-GB"/>
          </w:rPr>
          <w:t>www.lets-create.eu</w:t>
        </w:r>
      </w:hyperlink>
      <w:r w:rsidR="003629A6">
        <w:rPr>
          <w:sz w:val="20"/>
          <w:szCs w:val="20"/>
          <w:lang w:val="en-GB"/>
        </w:rPr>
        <w:t>; www.regstrat.net</w:t>
      </w:r>
    </w:p>
    <w:p w:rsidR="00E808D3" w:rsidRDefault="00291B5C">
      <w:pPr>
        <w:numPr>
          <w:ilvl w:val="0"/>
          <w:numId w:val="10"/>
        </w:numPr>
        <w:ind w:left="357" w:hanging="357"/>
        <w:jc w:val="both"/>
        <w:rPr>
          <w:sz w:val="20"/>
          <w:szCs w:val="20"/>
          <w:lang w:val="en-GB"/>
        </w:rPr>
      </w:pPr>
      <w:r>
        <w:rPr>
          <w:sz w:val="20"/>
          <w:szCs w:val="20"/>
          <w:lang w:val="en-GB"/>
        </w:rPr>
        <w:t>Contact</w:t>
      </w:r>
      <w:r w:rsidR="003629A6">
        <w:rPr>
          <w:sz w:val="20"/>
          <w:szCs w:val="20"/>
          <w:lang w:val="en-GB"/>
        </w:rPr>
        <w:t xml:space="preserve"> person</w:t>
      </w:r>
      <w:r>
        <w:rPr>
          <w:sz w:val="20"/>
          <w:szCs w:val="20"/>
          <w:lang w:val="en-GB"/>
        </w:rPr>
        <w:t>s as mentioned above</w:t>
      </w:r>
    </w:p>
    <w:p w:rsidR="000012CE" w:rsidRPr="00444174" w:rsidRDefault="00444174" w:rsidP="00291B5C">
      <w:pPr>
        <w:numPr>
          <w:ilvl w:val="0"/>
          <w:numId w:val="10"/>
        </w:numPr>
        <w:jc w:val="both"/>
        <w:rPr>
          <w:sz w:val="20"/>
          <w:szCs w:val="20"/>
        </w:rPr>
      </w:pPr>
      <w:r>
        <w:rPr>
          <w:sz w:val="20"/>
          <w:szCs w:val="20"/>
          <w:lang w:val="en-GB"/>
        </w:rPr>
        <w:t>See, e.g.</w:t>
      </w:r>
      <w:r w:rsidR="000A4055">
        <w:rPr>
          <w:sz w:val="20"/>
          <w:szCs w:val="20"/>
          <w:lang w:val="en-GB"/>
        </w:rPr>
        <w:t>,</w:t>
      </w:r>
      <w:r>
        <w:rPr>
          <w:sz w:val="20"/>
          <w:szCs w:val="20"/>
          <w:lang w:val="en-GB"/>
        </w:rPr>
        <w:t xml:space="preserve"> </w:t>
      </w:r>
      <w:r w:rsidRPr="00444174">
        <w:rPr>
          <w:sz w:val="20"/>
          <w:szCs w:val="20"/>
        </w:rPr>
        <w:t>http://www.europe-innova.eu/web/guest/home/-/journal_content/56/10136/178407</w:t>
      </w:r>
    </w:p>
    <w:p w:rsidR="000203CA" w:rsidRDefault="00F6698D" w:rsidP="00920E60">
      <w:pPr>
        <w:jc w:val="both"/>
        <w:rPr>
          <w:b/>
          <w:sz w:val="20"/>
          <w:szCs w:val="20"/>
        </w:rPr>
      </w:pPr>
      <w:r w:rsidRPr="00F6698D">
        <w:rPr>
          <w:sz w:val="16"/>
          <w:szCs w:val="16"/>
          <w:lang w:val="en-GB"/>
        </w:rPr>
        <w:pict>
          <v:rect id="_x0000_i1033" style="width:540pt;height:1pt" o:hralign="center" o:hrstd="t" o:hrnoshade="t" o:hr="t" fillcolor="#333" stroked="f"/>
        </w:pict>
      </w:r>
    </w:p>
    <w:p w:rsidR="00E838EA" w:rsidRPr="00230D57" w:rsidRDefault="000614A8" w:rsidP="00230D57">
      <w:pPr>
        <w:spacing w:before="120"/>
        <w:jc w:val="both"/>
        <w:rPr>
          <w:sz w:val="16"/>
          <w:szCs w:val="16"/>
          <w:lang w:val="en-GB"/>
        </w:rPr>
      </w:pPr>
      <w:r>
        <w:rPr>
          <w:b/>
          <w:bCs/>
          <w:color w:val="4D4D4D"/>
          <w:sz w:val="16"/>
          <w:szCs w:val="16"/>
          <w:lang w:val="en-GB"/>
        </w:rPr>
        <w:t xml:space="preserve">About the EFP: </w:t>
      </w:r>
      <w:r>
        <w:rPr>
          <w:sz w:val="16"/>
          <w:szCs w:val="16"/>
          <w:lang w:val="en-GB"/>
        </w:rPr>
        <w:t xml:space="preserve">Policy professionals dealing with RTD, innovation and economic development increasingly recognize a need to base decisions on broadly based participative processes of deliberation and consultation with stakeholders. Among the most important tools they apply </w:t>
      </w:r>
      <w:proofErr w:type="gramStart"/>
      <w:r>
        <w:rPr>
          <w:sz w:val="16"/>
          <w:szCs w:val="16"/>
          <w:lang w:val="en-GB"/>
        </w:rPr>
        <w:t>are foresight</w:t>
      </w:r>
      <w:proofErr w:type="gramEnd"/>
      <w:r>
        <w:rPr>
          <w:sz w:val="16"/>
          <w:szCs w:val="16"/>
          <w:lang w:val="en-GB"/>
        </w:rPr>
        <w:t xml:space="preserve"> and forward looking studies. The EFP supports policy professionals by monitoring and analyzing foresight activities and forward looking studies in the European Union, its neighbours and the world. </w:t>
      </w:r>
      <w:r>
        <w:rPr>
          <w:sz w:val="16"/>
          <w:szCs w:val="16"/>
          <w:lang w:val="en-GB"/>
        </w:rPr>
        <w:lastRenderedPageBreak/>
        <w:t>The EFP helps those involved in policy development to stay up to date on current practice in foresight and forward looking studies. It helps them to tap into a network of know-how and experience on issues related to the day-to-day design, management and execution of foresight and foresight related processes.</w:t>
      </w:r>
    </w:p>
    <w:sectPr w:rsidR="00E838EA" w:rsidRPr="00230D57" w:rsidSect="002A1AA9">
      <w:headerReference w:type="default" r:id="rId28"/>
      <w:type w:val="continuous"/>
      <w:pgSz w:w="12240" w:h="15840" w:code="1"/>
      <w:pgMar w:top="1152" w:right="720" w:bottom="115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9A" w:rsidRDefault="00CA2D9A">
      <w:r>
        <w:separator/>
      </w:r>
    </w:p>
  </w:endnote>
  <w:endnote w:type="continuationSeparator" w:id="0">
    <w:p w:rsidR="00CA2D9A" w:rsidRDefault="00CA2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Default="00E808D3" w:rsidP="0025522A">
    <w:pPr>
      <w:pStyle w:val="Fuzeile"/>
      <w:jc w:val="center"/>
      <w:rPr>
        <w:b/>
        <w:color w:val="CC0000"/>
        <w:sz w:val="18"/>
        <w:szCs w:val="18"/>
      </w:rPr>
    </w:pPr>
  </w:p>
  <w:p w:rsidR="00E808D3" w:rsidRPr="0025522A" w:rsidRDefault="00E808D3" w:rsidP="0025522A">
    <w:pPr>
      <w:pStyle w:val="Fuzeile"/>
      <w:jc w:val="center"/>
      <w:rPr>
        <w:b/>
        <w:color w:val="CC0000"/>
        <w:sz w:val="18"/>
        <w:szCs w:val="18"/>
      </w:rPr>
    </w:pPr>
    <w:r w:rsidRPr="005E1198">
      <w:rPr>
        <w:b/>
        <w:color w:val="CC0000"/>
        <w:sz w:val="18"/>
        <w:szCs w:val="18"/>
      </w:rPr>
      <w:t xml:space="preserve">Page </w:t>
    </w:r>
    <w:r w:rsidR="00F6698D" w:rsidRPr="005E1198">
      <w:rPr>
        <w:rStyle w:val="Seitenzahl"/>
        <w:b/>
        <w:color w:val="CC0000"/>
        <w:sz w:val="18"/>
        <w:szCs w:val="18"/>
      </w:rPr>
      <w:fldChar w:fldCharType="begin"/>
    </w:r>
    <w:r w:rsidRPr="005E1198">
      <w:rPr>
        <w:rStyle w:val="Seitenzahl"/>
        <w:b/>
        <w:color w:val="CC0000"/>
        <w:sz w:val="18"/>
        <w:szCs w:val="18"/>
      </w:rPr>
      <w:instrText xml:space="preserve"> PAGE </w:instrText>
    </w:r>
    <w:r w:rsidR="00F6698D" w:rsidRPr="005E1198">
      <w:rPr>
        <w:rStyle w:val="Seitenzahl"/>
        <w:b/>
        <w:color w:val="CC0000"/>
        <w:sz w:val="18"/>
        <w:szCs w:val="18"/>
      </w:rPr>
      <w:fldChar w:fldCharType="separate"/>
    </w:r>
    <w:r>
      <w:rPr>
        <w:rStyle w:val="Seitenzahl"/>
        <w:b/>
        <w:noProof/>
        <w:color w:val="CC0000"/>
        <w:sz w:val="18"/>
        <w:szCs w:val="18"/>
      </w:rPr>
      <w:t>2</w:t>
    </w:r>
    <w:r w:rsidR="00F6698D" w:rsidRPr="005E1198">
      <w:rPr>
        <w:rStyle w:val="Seitenzahl"/>
        <w:b/>
        <w:color w:val="CC0000"/>
        <w:sz w:val="18"/>
        <w:szCs w:val="18"/>
      </w:rPr>
      <w:fldChar w:fldCharType="end"/>
    </w:r>
    <w:r w:rsidRPr="005E1198">
      <w:rPr>
        <w:rStyle w:val="Seitenzahl"/>
        <w:b/>
        <w:color w:val="CC0000"/>
        <w:sz w:val="18"/>
        <w:szCs w:val="18"/>
      </w:rPr>
      <w:t xml:space="preserve"> of </w:t>
    </w:r>
    <w:r w:rsidR="00F6698D" w:rsidRPr="005E1198">
      <w:rPr>
        <w:rStyle w:val="Seitenzahl"/>
        <w:b/>
        <w:color w:val="CC0000"/>
        <w:sz w:val="18"/>
        <w:szCs w:val="18"/>
      </w:rPr>
      <w:fldChar w:fldCharType="begin"/>
    </w:r>
    <w:r w:rsidRPr="005E1198">
      <w:rPr>
        <w:rStyle w:val="Seitenzahl"/>
        <w:b/>
        <w:color w:val="CC0000"/>
        <w:sz w:val="18"/>
        <w:szCs w:val="18"/>
      </w:rPr>
      <w:instrText xml:space="preserve"> NUMPAGES </w:instrText>
    </w:r>
    <w:r w:rsidR="00F6698D" w:rsidRPr="005E1198">
      <w:rPr>
        <w:rStyle w:val="Seitenzahl"/>
        <w:b/>
        <w:color w:val="CC0000"/>
        <w:sz w:val="18"/>
        <w:szCs w:val="18"/>
      </w:rPr>
      <w:fldChar w:fldCharType="separate"/>
    </w:r>
    <w:r w:rsidR="0003792E">
      <w:rPr>
        <w:rStyle w:val="Seitenzahl"/>
        <w:b/>
        <w:noProof/>
        <w:color w:val="CC0000"/>
        <w:sz w:val="18"/>
        <w:szCs w:val="18"/>
      </w:rPr>
      <w:t>4</w:t>
    </w:r>
    <w:r w:rsidR="00F6698D" w:rsidRPr="005E1198">
      <w:rPr>
        <w:rStyle w:val="Seitenzahl"/>
        <w:b/>
        <w:color w:val="CC000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EF2A09" w:rsidRDefault="00E808D3" w:rsidP="007E0187">
    <w:pPr>
      <w:pStyle w:val="Fuzeile"/>
      <w:rPr>
        <w:b/>
        <w:color w:val="CC0000"/>
      </w:rPr>
    </w:pPr>
    <w:r w:rsidRPr="00EF2A09">
      <w:rPr>
        <w:b/>
        <w:color w:val="CC0000"/>
        <w:sz w:val="18"/>
        <w:szCs w:val="18"/>
      </w:rPr>
      <w:t xml:space="preserve">Page </w:t>
    </w:r>
    <w:r w:rsidR="00F6698D" w:rsidRPr="00EF2A09">
      <w:rPr>
        <w:rStyle w:val="Seitenzahl"/>
        <w:b/>
        <w:color w:val="CC0000"/>
        <w:sz w:val="18"/>
        <w:szCs w:val="18"/>
      </w:rPr>
      <w:fldChar w:fldCharType="begin"/>
    </w:r>
    <w:r w:rsidRPr="00EF2A09">
      <w:rPr>
        <w:rStyle w:val="Seitenzahl"/>
        <w:b/>
        <w:color w:val="CC0000"/>
        <w:sz w:val="18"/>
        <w:szCs w:val="18"/>
      </w:rPr>
      <w:instrText xml:space="preserve"> PAGE </w:instrText>
    </w:r>
    <w:r w:rsidR="00F6698D" w:rsidRPr="00EF2A09">
      <w:rPr>
        <w:rStyle w:val="Seitenzahl"/>
        <w:b/>
        <w:color w:val="CC0000"/>
        <w:sz w:val="18"/>
        <w:szCs w:val="18"/>
      </w:rPr>
      <w:fldChar w:fldCharType="separate"/>
    </w:r>
    <w:r>
      <w:rPr>
        <w:rStyle w:val="Seitenzahl"/>
        <w:b/>
        <w:noProof/>
        <w:color w:val="CC0000"/>
        <w:sz w:val="18"/>
        <w:szCs w:val="18"/>
      </w:rPr>
      <w:t>4</w:t>
    </w:r>
    <w:r w:rsidR="00F6698D" w:rsidRPr="00EF2A09">
      <w:rPr>
        <w:rStyle w:val="Seitenzahl"/>
        <w:b/>
        <w:color w:val="CC0000"/>
        <w:sz w:val="18"/>
        <w:szCs w:val="18"/>
      </w:rPr>
      <w:fldChar w:fldCharType="end"/>
    </w:r>
    <w:r w:rsidRPr="00EF2A09">
      <w:rPr>
        <w:rStyle w:val="Seitenzahl"/>
        <w:b/>
        <w:color w:val="CC0000"/>
        <w:sz w:val="18"/>
        <w:szCs w:val="18"/>
      </w:rPr>
      <w:t xml:space="preserve"> of </w:t>
    </w:r>
    <w:r w:rsidR="00F6698D" w:rsidRPr="00EF2A09">
      <w:rPr>
        <w:rStyle w:val="Seitenzahl"/>
        <w:b/>
        <w:color w:val="CC0000"/>
        <w:sz w:val="18"/>
        <w:szCs w:val="18"/>
      </w:rPr>
      <w:fldChar w:fldCharType="begin"/>
    </w:r>
    <w:r w:rsidRPr="00EF2A09">
      <w:rPr>
        <w:rStyle w:val="Seitenzahl"/>
        <w:b/>
        <w:color w:val="CC0000"/>
        <w:sz w:val="18"/>
        <w:szCs w:val="18"/>
      </w:rPr>
      <w:instrText xml:space="preserve"> NUMPAGES </w:instrText>
    </w:r>
    <w:r w:rsidR="00F6698D" w:rsidRPr="00EF2A09">
      <w:rPr>
        <w:rStyle w:val="Seitenzahl"/>
        <w:b/>
        <w:color w:val="CC0000"/>
        <w:sz w:val="18"/>
        <w:szCs w:val="18"/>
      </w:rPr>
      <w:fldChar w:fldCharType="separate"/>
    </w:r>
    <w:r w:rsidR="0003792E">
      <w:rPr>
        <w:rStyle w:val="Seitenzahl"/>
        <w:b/>
        <w:noProof/>
        <w:color w:val="CC0000"/>
        <w:sz w:val="18"/>
        <w:szCs w:val="18"/>
      </w:rPr>
      <w:t>4</w:t>
    </w:r>
    <w:r w:rsidR="00F6698D" w:rsidRPr="00EF2A09">
      <w:rPr>
        <w:rStyle w:val="Seitenzahl"/>
        <w:b/>
        <w:color w:val="CC0000"/>
        <w:sz w:val="18"/>
        <w:szCs w:val="18"/>
      </w:rPr>
      <w:fldChar w:fldCharType="end"/>
    </w:r>
    <w:r w:rsidRPr="00EF2A09">
      <w:rPr>
        <w:rStyle w:val="Seitenzahl"/>
        <w:b/>
        <w:color w:val="CC0000"/>
        <w:sz w:val="18"/>
        <w:szCs w:val="18"/>
      </w:rPr>
      <w:t xml:space="preserve">                                              </w:t>
    </w:r>
    <w:r>
      <w:rPr>
        <w:rStyle w:val="Seitenzahl"/>
        <w:b/>
        <w:color w:val="CC0000"/>
        <w:sz w:val="18"/>
        <w:szCs w:val="18"/>
      </w:rPr>
      <w:t xml:space="preserve"> </w:t>
    </w:r>
    <w:r w:rsidRPr="00EF2A09">
      <w:rPr>
        <w:rStyle w:val="Seitenzahl"/>
        <w:b/>
        <w:color w:val="CC0000"/>
        <w:sz w:val="18"/>
        <w:szCs w:val="18"/>
      </w:rPr>
      <w:t xml:space="preserve"> For more information visit the website and subscr</w:t>
    </w:r>
    <w:r>
      <w:rPr>
        <w:rStyle w:val="Seitenzahl"/>
        <w:b/>
        <w:color w:val="CC0000"/>
        <w:sz w:val="18"/>
        <w:szCs w:val="18"/>
      </w:rPr>
      <w:t>ibe to the mailing list at www.foresightplatform</w:t>
    </w:r>
    <w:r w:rsidRPr="00EF2A09">
      <w:rPr>
        <w:rStyle w:val="Seitenzahl"/>
        <w:b/>
        <w:color w:val="CC0000"/>
        <w:sz w:val="18"/>
        <w:szCs w:val="18"/>
      </w:rPr>
      <w:t>.</w:t>
    </w:r>
    <w:r>
      <w:rPr>
        <w:rStyle w:val="Seitenzahl"/>
        <w:b/>
        <w:color w:val="CC0000"/>
        <w:sz w:val="18"/>
        <w:szCs w:val="18"/>
      </w:rPr>
      <w:t>eu</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Layout w:type="fixed"/>
      <w:tblLook w:val="01E0"/>
    </w:tblPr>
    <w:tblGrid>
      <w:gridCol w:w="10260"/>
      <w:gridCol w:w="720"/>
    </w:tblGrid>
    <w:tr w:rsidR="00E808D3" w:rsidRPr="00625841" w:rsidTr="00EC1D9E">
      <w:tc>
        <w:tcPr>
          <w:tcW w:w="10260" w:type="dxa"/>
        </w:tcPr>
        <w:p w:rsidR="00E808D3" w:rsidRDefault="00E808D3">
          <w:pPr>
            <w:pStyle w:val="Fuzeile"/>
            <w:spacing w:before="60"/>
            <w:jc w:val="right"/>
            <w:rPr>
              <w:sz w:val="16"/>
              <w:szCs w:val="16"/>
            </w:rPr>
          </w:pPr>
          <w:r w:rsidRPr="00A43CAE">
            <w:rPr>
              <w:sz w:val="16"/>
              <w:szCs w:val="16"/>
            </w:rPr>
            <w:t xml:space="preserve">The </w:t>
          </w:r>
          <w:smartTag w:uri="urn:schemas-microsoft-com:office:smarttags" w:element="PersonName">
            <w:r w:rsidRPr="00A43CAE">
              <w:rPr>
                <w:sz w:val="16"/>
                <w:szCs w:val="16"/>
              </w:rPr>
              <w:t>EFP</w:t>
            </w:r>
          </w:smartTag>
          <w:r w:rsidRPr="00A43CAE">
            <w:rPr>
              <w:sz w:val="16"/>
              <w:szCs w:val="16"/>
            </w:rPr>
            <w:t xml:space="preserve"> is financed by the European Commission DG Research. It is part of a series of initiatives intended to provide a ‘Knowledge Sharing Platform’ for policy makers in the European Union. </w:t>
          </w:r>
          <w:r>
            <w:rPr>
              <w:sz w:val="16"/>
              <w:szCs w:val="16"/>
            </w:rPr>
            <w:t xml:space="preserve">More information on the </w:t>
          </w:r>
          <w:smartTag w:uri="urn:schemas-microsoft-com:office:smarttags" w:element="PersonName">
            <w:r>
              <w:rPr>
                <w:sz w:val="16"/>
                <w:szCs w:val="16"/>
              </w:rPr>
              <w:t>EFP</w:t>
            </w:r>
          </w:smartTag>
          <w:r>
            <w:rPr>
              <w:sz w:val="16"/>
              <w:szCs w:val="16"/>
            </w:rPr>
            <w:t xml:space="preserve"> and on the Knowledge Sharing Platform is provided at </w:t>
          </w:r>
          <w:r w:rsidRPr="003D38DF">
            <w:rPr>
              <w:sz w:val="16"/>
              <w:szCs w:val="16"/>
            </w:rPr>
            <w:t>www.foresightplatform.eu</w:t>
          </w:r>
        </w:p>
      </w:tc>
      <w:tc>
        <w:tcPr>
          <w:tcW w:w="720" w:type="dxa"/>
        </w:tcPr>
        <w:p w:rsidR="00E808D3" w:rsidRDefault="0071363A">
          <w:pPr>
            <w:pStyle w:val="Fuzeile"/>
            <w:spacing w:before="60"/>
            <w:jc w:val="right"/>
            <w:rPr>
              <w:szCs w:val="16"/>
            </w:rPr>
          </w:pPr>
          <w:r w:rsidRPr="00F6698D">
            <w:rPr>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35pt;height:19.35pt">
                <v:imagedata r:id="rId1" o:title="flag_eu"/>
              </v:shape>
            </w:pict>
          </w:r>
        </w:p>
      </w:tc>
    </w:tr>
  </w:tbl>
  <w:p w:rsidR="00E808D3" w:rsidRPr="003D450C" w:rsidRDefault="00E808D3" w:rsidP="003D450C">
    <w:pPr>
      <w:pStyle w:val="Fuzeile"/>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Default="00E808D3" w:rsidP="0025522A">
    <w:pPr>
      <w:pStyle w:val="Fuzeile"/>
      <w:jc w:val="center"/>
      <w:rPr>
        <w:b/>
        <w:color w:val="CC0000"/>
        <w:sz w:val="18"/>
        <w:szCs w:val="18"/>
      </w:rPr>
    </w:pPr>
  </w:p>
  <w:p w:rsidR="00E808D3" w:rsidRPr="000C06C1" w:rsidRDefault="00E808D3" w:rsidP="0025522A">
    <w:pPr>
      <w:pStyle w:val="Fuzeile"/>
      <w:jc w:val="center"/>
      <w:rPr>
        <w:b/>
        <w:color w:val="4D4D4D"/>
        <w:sz w:val="18"/>
        <w:szCs w:val="18"/>
      </w:rPr>
    </w:pPr>
    <w:r w:rsidRPr="004846CB">
      <w:rPr>
        <w:b/>
        <w:color w:val="4D4D4D"/>
        <w:sz w:val="18"/>
        <w:szCs w:val="18"/>
      </w:rPr>
      <w:t xml:space="preserve">Page </w:t>
    </w:r>
    <w:r w:rsidR="00F6698D" w:rsidRPr="004846CB">
      <w:rPr>
        <w:color w:val="4D4D4D"/>
      </w:rPr>
      <w:fldChar w:fldCharType="begin"/>
    </w:r>
    <w:r w:rsidRPr="004846CB">
      <w:rPr>
        <w:color w:val="4D4D4D"/>
      </w:rPr>
      <w:instrText xml:space="preserve"> PAGE </w:instrText>
    </w:r>
    <w:r w:rsidR="00F6698D" w:rsidRPr="004846CB">
      <w:rPr>
        <w:color w:val="4D4D4D"/>
      </w:rPr>
      <w:fldChar w:fldCharType="separate"/>
    </w:r>
    <w:r w:rsidR="006C211D">
      <w:rPr>
        <w:noProof/>
        <w:color w:val="4D4D4D"/>
      </w:rPr>
      <w:t>2</w:t>
    </w:r>
    <w:r w:rsidR="00F6698D" w:rsidRPr="004846CB">
      <w:rPr>
        <w:color w:val="4D4D4D"/>
      </w:rPr>
      <w:fldChar w:fldCharType="end"/>
    </w:r>
    <w:r w:rsidRPr="004846CB">
      <w:rPr>
        <w:color w:val="4D4D4D"/>
      </w:rPr>
      <w:t xml:space="preserve"> of </w:t>
    </w:r>
    <w:r w:rsidR="00F6698D" w:rsidRPr="004846CB">
      <w:rPr>
        <w:color w:val="4D4D4D"/>
      </w:rPr>
      <w:fldChar w:fldCharType="begin"/>
    </w:r>
    <w:r w:rsidRPr="004846CB">
      <w:rPr>
        <w:color w:val="4D4D4D"/>
      </w:rPr>
      <w:instrText xml:space="preserve"> NUMPAGES </w:instrText>
    </w:r>
    <w:r w:rsidR="00F6698D" w:rsidRPr="004846CB">
      <w:rPr>
        <w:color w:val="4D4D4D"/>
      </w:rPr>
      <w:fldChar w:fldCharType="separate"/>
    </w:r>
    <w:r w:rsidR="006C211D">
      <w:rPr>
        <w:noProof/>
        <w:color w:val="4D4D4D"/>
      </w:rPr>
      <w:t>4</w:t>
    </w:r>
    <w:r w:rsidR="00F6698D" w:rsidRPr="004846CB">
      <w:rPr>
        <w:color w:val="4D4D4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D4076B" w:rsidRDefault="00E808D3" w:rsidP="007E0187">
    <w:pPr>
      <w:pStyle w:val="Fuzeile"/>
      <w:rPr>
        <w:b/>
        <w:color w:val="4D4D4D"/>
        <w:sz w:val="18"/>
        <w:szCs w:val="18"/>
      </w:rPr>
    </w:pPr>
    <w:r>
      <w:rPr>
        <w:b/>
        <w:color w:val="4D4D4D"/>
        <w:sz w:val="18"/>
        <w:szCs w:val="18"/>
      </w:rPr>
      <w:t xml:space="preserve">   </w:t>
    </w:r>
    <w:r w:rsidRPr="005C56CF">
      <w:rPr>
        <w:color w:val="4D4D4D"/>
        <w:sz w:val="18"/>
        <w:szCs w:val="18"/>
      </w:rPr>
      <w:t xml:space="preserve">Page </w:t>
    </w:r>
    <w:r w:rsidR="00F6698D" w:rsidRPr="00D4076B">
      <w:rPr>
        <w:color w:val="4D4D4D"/>
        <w:sz w:val="18"/>
        <w:szCs w:val="18"/>
      </w:rPr>
      <w:fldChar w:fldCharType="begin"/>
    </w:r>
    <w:r w:rsidRPr="00D4076B">
      <w:rPr>
        <w:color w:val="4D4D4D"/>
        <w:sz w:val="18"/>
        <w:szCs w:val="18"/>
      </w:rPr>
      <w:instrText xml:space="preserve"> PAGE </w:instrText>
    </w:r>
    <w:r w:rsidR="00F6698D" w:rsidRPr="00D4076B">
      <w:rPr>
        <w:color w:val="4D4D4D"/>
        <w:sz w:val="18"/>
        <w:szCs w:val="18"/>
      </w:rPr>
      <w:fldChar w:fldCharType="separate"/>
    </w:r>
    <w:r w:rsidR="006C211D">
      <w:rPr>
        <w:noProof/>
        <w:color w:val="4D4D4D"/>
        <w:sz w:val="18"/>
        <w:szCs w:val="18"/>
      </w:rPr>
      <w:t>3</w:t>
    </w:r>
    <w:r w:rsidR="00F6698D" w:rsidRPr="00D4076B">
      <w:rPr>
        <w:color w:val="4D4D4D"/>
        <w:sz w:val="18"/>
        <w:szCs w:val="18"/>
      </w:rPr>
      <w:fldChar w:fldCharType="end"/>
    </w:r>
    <w:r w:rsidRPr="00D4076B">
      <w:rPr>
        <w:color w:val="4D4D4D"/>
        <w:sz w:val="18"/>
        <w:szCs w:val="18"/>
      </w:rPr>
      <w:t xml:space="preserve"> of </w:t>
    </w:r>
    <w:r w:rsidR="00F6698D" w:rsidRPr="00D4076B">
      <w:rPr>
        <w:color w:val="4D4D4D"/>
        <w:sz w:val="18"/>
        <w:szCs w:val="18"/>
      </w:rPr>
      <w:fldChar w:fldCharType="begin"/>
    </w:r>
    <w:r w:rsidRPr="00D4076B">
      <w:rPr>
        <w:color w:val="4D4D4D"/>
        <w:sz w:val="18"/>
        <w:szCs w:val="18"/>
      </w:rPr>
      <w:instrText xml:space="preserve"> NUMPAGES </w:instrText>
    </w:r>
    <w:r w:rsidR="00F6698D" w:rsidRPr="00D4076B">
      <w:rPr>
        <w:color w:val="4D4D4D"/>
        <w:sz w:val="18"/>
        <w:szCs w:val="18"/>
      </w:rPr>
      <w:fldChar w:fldCharType="separate"/>
    </w:r>
    <w:r w:rsidR="006C211D">
      <w:rPr>
        <w:noProof/>
        <w:color w:val="4D4D4D"/>
        <w:sz w:val="18"/>
        <w:szCs w:val="18"/>
      </w:rPr>
      <w:t>4</w:t>
    </w:r>
    <w:r w:rsidR="00F6698D" w:rsidRPr="00D4076B">
      <w:rPr>
        <w:color w:val="4D4D4D"/>
        <w:sz w:val="18"/>
        <w:szCs w:val="18"/>
      </w:rPr>
      <w:fldChar w:fldCharType="end"/>
    </w:r>
    <w:r>
      <w:rPr>
        <w:rStyle w:val="Seitenzahl"/>
        <w:b/>
        <w:sz w:val="18"/>
        <w:szCs w:val="18"/>
      </w:rPr>
      <w:t xml:space="preserve">                                             </w:t>
    </w:r>
    <w:r w:rsidRPr="00D4076B">
      <w:rPr>
        <w:color w:val="4D4D4D"/>
        <w:sz w:val="18"/>
        <w:szCs w:val="18"/>
      </w:rPr>
      <w:t>For more information visit the website and subscribe to the mailing list at www.foresightplatform.eu</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Layout w:type="fixed"/>
      <w:tblLook w:val="01E0"/>
    </w:tblPr>
    <w:tblGrid>
      <w:gridCol w:w="10260"/>
      <w:gridCol w:w="720"/>
    </w:tblGrid>
    <w:tr w:rsidR="00E808D3" w:rsidRPr="00625841">
      <w:tc>
        <w:tcPr>
          <w:tcW w:w="10260" w:type="dxa"/>
        </w:tcPr>
        <w:p w:rsidR="00E808D3" w:rsidRPr="00625841" w:rsidRDefault="00E808D3" w:rsidP="00625841">
          <w:pPr>
            <w:pStyle w:val="Fuzeile"/>
            <w:jc w:val="right"/>
            <w:rPr>
              <w:szCs w:val="16"/>
            </w:rPr>
          </w:pPr>
          <w:r w:rsidRPr="00625841">
            <w:rPr>
              <w:sz w:val="16"/>
              <w:szCs w:val="16"/>
            </w:rPr>
            <w:t xml:space="preserve">The </w:t>
          </w:r>
          <w:smartTag w:uri="urn:schemas-microsoft-com:office:smarttags" w:element="PersonName">
            <w:r w:rsidRPr="00625841">
              <w:rPr>
                <w:sz w:val="16"/>
                <w:szCs w:val="16"/>
              </w:rPr>
              <w:t>EFP</w:t>
            </w:r>
          </w:smartTag>
          <w:r w:rsidRPr="00625841">
            <w:rPr>
              <w:sz w:val="16"/>
              <w:szCs w:val="16"/>
            </w:rPr>
            <w:t xml:space="preserve"> is financed by the European Commission DG Research. It is part of a series of initiatives intended to provide a ‘Knowledge Sharing Platform’ for policy makers in the European Union. ***</w:t>
          </w:r>
        </w:p>
      </w:tc>
      <w:tc>
        <w:tcPr>
          <w:tcW w:w="720" w:type="dxa"/>
        </w:tcPr>
        <w:p w:rsidR="00E808D3" w:rsidRPr="00625841" w:rsidRDefault="00E808D3" w:rsidP="003D450C">
          <w:pPr>
            <w:pStyle w:val="Fuzeile"/>
            <w:rPr>
              <w:szCs w:val="16"/>
            </w:rPr>
          </w:pPr>
          <w:r>
            <w:rPr>
              <w:noProof/>
              <w:szCs w:val="16"/>
              <w:lang w:val="de-DE" w:eastAsia="de-DE"/>
            </w:rPr>
            <w:drawing>
              <wp:inline distT="0" distB="0" distL="0" distR="0">
                <wp:extent cx="342900" cy="238125"/>
                <wp:effectExtent l="19050" t="0" r="0" b="0"/>
                <wp:docPr id="11" name="Bild 11" descr="flag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_eu"/>
                        <pic:cNvPicPr>
                          <a:picLocks noChangeAspect="1" noChangeArrowheads="1"/>
                        </pic:cNvPicPr>
                      </pic:nvPicPr>
                      <pic:blipFill>
                        <a:blip r:embed="rId1"/>
                        <a:srcRect/>
                        <a:stretch>
                          <a:fillRect/>
                        </a:stretch>
                      </pic:blipFill>
                      <pic:spPr bwMode="auto">
                        <a:xfrm>
                          <a:off x="0" y="0"/>
                          <a:ext cx="342900" cy="238125"/>
                        </a:xfrm>
                        <a:prstGeom prst="rect">
                          <a:avLst/>
                        </a:prstGeom>
                        <a:noFill/>
                        <a:ln w="9525">
                          <a:noFill/>
                          <a:miter lim="800000"/>
                          <a:headEnd/>
                          <a:tailEnd/>
                        </a:ln>
                      </pic:spPr>
                    </pic:pic>
                  </a:graphicData>
                </a:graphic>
              </wp:inline>
            </w:drawing>
          </w:r>
        </w:p>
      </w:tc>
    </w:tr>
  </w:tbl>
  <w:p w:rsidR="00E808D3" w:rsidRPr="003D450C" w:rsidRDefault="00E808D3" w:rsidP="003D450C">
    <w:pPr>
      <w:pStyle w:val="Fuzeile"/>
      <w:rPr>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Default="00E808D3" w:rsidP="0025522A">
    <w:pPr>
      <w:pStyle w:val="Fuzeile"/>
      <w:jc w:val="center"/>
      <w:rPr>
        <w:b/>
        <w:color w:val="CC0000"/>
        <w:sz w:val="18"/>
        <w:szCs w:val="18"/>
      </w:rPr>
    </w:pPr>
  </w:p>
  <w:p w:rsidR="00E808D3" w:rsidRPr="00025282" w:rsidRDefault="00E808D3" w:rsidP="0025522A">
    <w:pPr>
      <w:pStyle w:val="Fuzeile"/>
      <w:jc w:val="center"/>
      <w:rPr>
        <w:b/>
        <w:color w:val="4D4D4D"/>
        <w:sz w:val="18"/>
        <w:szCs w:val="18"/>
      </w:rPr>
    </w:pPr>
    <w:r w:rsidRPr="00025282">
      <w:rPr>
        <w:b/>
        <w:color w:val="4D4D4D"/>
        <w:sz w:val="18"/>
        <w:szCs w:val="18"/>
      </w:rPr>
      <w:t xml:space="preserve">Page </w:t>
    </w:r>
    <w:r w:rsidR="00F6698D" w:rsidRPr="00025282">
      <w:rPr>
        <w:rStyle w:val="Seitenzahl"/>
        <w:b/>
        <w:color w:val="4D4D4D"/>
        <w:sz w:val="18"/>
        <w:szCs w:val="18"/>
      </w:rPr>
      <w:fldChar w:fldCharType="begin"/>
    </w:r>
    <w:r w:rsidRPr="00025282">
      <w:rPr>
        <w:rStyle w:val="Seitenzahl"/>
        <w:b/>
        <w:color w:val="4D4D4D"/>
        <w:sz w:val="18"/>
        <w:szCs w:val="18"/>
      </w:rPr>
      <w:instrText xml:space="preserve"> PAGE </w:instrText>
    </w:r>
    <w:r w:rsidR="00F6698D" w:rsidRPr="00025282">
      <w:rPr>
        <w:rStyle w:val="Seitenzahl"/>
        <w:b/>
        <w:color w:val="4D4D4D"/>
        <w:sz w:val="18"/>
        <w:szCs w:val="18"/>
      </w:rPr>
      <w:fldChar w:fldCharType="separate"/>
    </w:r>
    <w:r w:rsidR="0071363A">
      <w:rPr>
        <w:rStyle w:val="Seitenzahl"/>
        <w:b/>
        <w:noProof/>
        <w:color w:val="4D4D4D"/>
        <w:sz w:val="18"/>
        <w:szCs w:val="18"/>
      </w:rPr>
      <w:t>4</w:t>
    </w:r>
    <w:r w:rsidR="00F6698D" w:rsidRPr="00025282">
      <w:rPr>
        <w:rStyle w:val="Seitenzahl"/>
        <w:b/>
        <w:color w:val="4D4D4D"/>
        <w:sz w:val="18"/>
        <w:szCs w:val="18"/>
      </w:rPr>
      <w:fldChar w:fldCharType="end"/>
    </w:r>
    <w:r w:rsidRPr="00025282">
      <w:rPr>
        <w:rStyle w:val="Seitenzahl"/>
        <w:b/>
        <w:color w:val="4D4D4D"/>
        <w:sz w:val="18"/>
        <w:szCs w:val="18"/>
      </w:rPr>
      <w:t xml:space="preserve"> of </w:t>
    </w:r>
    <w:r w:rsidR="00F6698D" w:rsidRPr="00025282">
      <w:rPr>
        <w:rStyle w:val="Seitenzahl"/>
        <w:b/>
        <w:color w:val="4D4D4D"/>
        <w:sz w:val="18"/>
        <w:szCs w:val="18"/>
      </w:rPr>
      <w:fldChar w:fldCharType="begin"/>
    </w:r>
    <w:r w:rsidRPr="00025282">
      <w:rPr>
        <w:rStyle w:val="Seitenzahl"/>
        <w:b/>
        <w:color w:val="4D4D4D"/>
        <w:sz w:val="18"/>
        <w:szCs w:val="18"/>
      </w:rPr>
      <w:instrText xml:space="preserve"> NUMPAGES </w:instrText>
    </w:r>
    <w:r w:rsidR="00F6698D" w:rsidRPr="00025282">
      <w:rPr>
        <w:rStyle w:val="Seitenzahl"/>
        <w:b/>
        <w:color w:val="4D4D4D"/>
        <w:sz w:val="18"/>
        <w:szCs w:val="18"/>
      </w:rPr>
      <w:fldChar w:fldCharType="separate"/>
    </w:r>
    <w:r w:rsidR="0071363A">
      <w:rPr>
        <w:rStyle w:val="Seitenzahl"/>
        <w:b/>
        <w:noProof/>
        <w:color w:val="4D4D4D"/>
        <w:sz w:val="18"/>
        <w:szCs w:val="18"/>
      </w:rPr>
      <w:t>5</w:t>
    </w:r>
    <w:r w:rsidR="00F6698D" w:rsidRPr="00025282">
      <w:rPr>
        <w:rStyle w:val="Seitenzahl"/>
        <w:b/>
        <w:color w:val="4D4D4D"/>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DD" w:rsidRPr="003D450C" w:rsidRDefault="00622BDD" w:rsidP="003D450C">
    <w:pPr>
      <w:pStyle w:val="Fuzeile"/>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9A" w:rsidRDefault="00CA2D9A">
      <w:r>
        <w:separator/>
      </w:r>
    </w:p>
  </w:footnote>
  <w:footnote w:type="continuationSeparator" w:id="0">
    <w:p w:rsidR="00CA2D9A" w:rsidRDefault="00CA2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025282" w:rsidRDefault="00E808D3" w:rsidP="005E1198">
    <w:pPr>
      <w:pStyle w:val="Kopfzeile"/>
      <w:jc w:val="center"/>
      <w:rPr>
        <w:b/>
        <w:color w:val="4D4D4D"/>
        <w:sz w:val="18"/>
        <w:szCs w:val="18"/>
      </w:rPr>
    </w:pPr>
    <w:r>
      <w:rPr>
        <w:b/>
        <w:color w:val="4D4D4D"/>
        <w:sz w:val="18"/>
        <w:szCs w:val="18"/>
      </w:rPr>
      <w:t xml:space="preserve">Archaeology in Ireland 2020: </w:t>
    </w:r>
    <w:r w:rsidRPr="00025282">
      <w:rPr>
        <w:b/>
        <w:color w:val="4D4D4D"/>
        <w:sz w:val="18"/>
        <w:szCs w:val="18"/>
      </w:rPr>
      <w:t xml:space="preserve">Foresight Brief No. </w:t>
    </w:r>
    <w:r>
      <w:rPr>
        <w:b/>
        <w:color w:val="4D4D4D"/>
        <w:sz w:val="18"/>
        <w:szCs w:val="18"/>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025282" w:rsidRDefault="00E808D3" w:rsidP="00D4191A">
    <w:pPr>
      <w:pStyle w:val="Kopfzeile"/>
      <w:jc w:val="center"/>
      <w:rPr>
        <w:b/>
        <w:color w:val="4D4D4D"/>
        <w:sz w:val="18"/>
        <w:szCs w:val="18"/>
      </w:rPr>
    </w:pPr>
    <w:r>
      <w:rPr>
        <w:b/>
        <w:bCs/>
        <w:iCs/>
        <w:color w:val="4D4D4D"/>
        <w:sz w:val="18"/>
        <w:szCs w:val="18"/>
        <w:lang w:val="en-GB"/>
      </w:rPr>
      <w:t>&lt;Title</w:t>
    </w:r>
    <w:r>
      <w:rPr>
        <w:b/>
        <w:color w:val="4D4D4D"/>
        <w:sz w:val="18"/>
        <w:szCs w:val="18"/>
      </w:rPr>
      <w:t xml:space="preserve">&gt;: </w:t>
    </w:r>
    <w:r w:rsidRPr="00025282">
      <w:rPr>
        <w:b/>
        <w:color w:val="4D4D4D"/>
        <w:sz w:val="18"/>
        <w:szCs w:val="18"/>
      </w:rPr>
      <w:t xml:space="preserve">Foresight Brief No. </w:t>
    </w:r>
    <w:r>
      <w:rPr>
        <w:b/>
        <w:color w:val="4D4D4D"/>
        <w:sz w:val="18"/>
        <w:szCs w:val="18"/>
      </w:rPr>
      <w:t>&lt;N&gt;</w:t>
    </w:r>
  </w:p>
  <w:p w:rsidR="00E808D3" w:rsidRPr="00D4191A" w:rsidRDefault="00E808D3" w:rsidP="00D4191A">
    <w:pPr>
      <w:pStyle w:val="Kopfzeile"/>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025282" w:rsidRDefault="00E808D3" w:rsidP="005E1198">
    <w:pPr>
      <w:pStyle w:val="Kopfzeile"/>
      <w:jc w:val="center"/>
      <w:rPr>
        <w:b/>
        <w:color w:val="4D4D4D"/>
        <w:sz w:val="18"/>
        <w:szCs w:val="18"/>
      </w:rPr>
    </w:pPr>
    <w:r>
      <w:rPr>
        <w:b/>
        <w:color w:val="4D4D4D"/>
        <w:sz w:val="18"/>
        <w:szCs w:val="18"/>
      </w:rPr>
      <w:t xml:space="preserve">Research Priorities for Digital Creative Industries in </w:t>
    </w:r>
    <w:smartTag w:uri="urn:schemas-microsoft-com:office:smarttags" w:element="place">
      <w:r>
        <w:rPr>
          <w:b/>
          <w:color w:val="4D4D4D"/>
          <w:sz w:val="18"/>
          <w:szCs w:val="18"/>
        </w:rPr>
        <w:t>Europe</w:t>
      </w:r>
    </w:smartTag>
    <w:r>
      <w:rPr>
        <w:b/>
        <w:color w:val="4D4D4D"/>
        <w:sz w:val="18"/>
        <w:szCs w:val="18"/>
      </w:rPr>
      <w:t xml:space="preserve">: </w:t>
    </w:r>
    <w:r w:rsidRPr="00025282">
      <w:rPr>
        <w:b/>
        <w:color w:val="4D4D4D"/>
        <w:sz w:val="18"/>
        <w:szCs w:val="18"/>
      </w:rPr>
      <w:t xml:space="preserve">Foresight Brief No. </w:t>
    </w:r>
    <w:r>
      <w:rPr>
        <w:b/>
        <w:color w:val="4D4D4D"/>
        <w:sz w:val="18"/>
        <w:szCs w:val="18"/>
      </w:rPr>
      <w:t>171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025282" w:rsidRDefault="00E808D3" w:rsidP="001476A9">
    <w:pPr>
      <w:pStyle w:val="Kopfzeile"/>
      <w:jc w:val="center"/>
      <w:rPr>
        <w:b/>
        <w:color w:val="4D4D4D"/>
        <w:sz w:val="18"/>
        <w:szCs w:val="18"/>
      </w:rPr>
    </w:pPr>
    <w:r>
      <w:rPr>
        <w:b/>
        <w:color w:val="4D4D4D"/>
        <w:sz w:val="18"/>
        <w:szCs w:val="18"/>
      </w:rPr>
      <w:t xml:space="preserve">Research Priorities for Digital Creative Industries in </w:t>
    </w:r>
    <w:smartTag w:uri="urn:schemas-microsoft-com:office:smarttags" w:element="place">
      <w:r>
        <w:rPr>
          <w:b/>
          <w:color w:val="4D4D4D"/>
          <w:sz w:val="18"/>
          <w:szCs w:val="18"/>
        </w:rPr>
        <w:t>Europe</w:t>
      </w:r>
    </w:smartTag>
    <w:r>
      <w:rPr>
        <w:b/>
        <w:color w:val="4D4D4D"/>
        <w:sz w:val="18"/>
        <w:szCs w:val="18"/>
      </w:rPr>
      <w:t xml:space="preserve">: </w:t>
    </w:r>
    <w:r w:rsidRPr="00025282">
      <w:rPr>
        <w:b/>
        <w:color w:val="4D4D4D"/>
        <w:sz w:val="18"/>
        <w:szCs w:val="18"/>
      </w:rPr>
      <w:t xml:space="preserve">Foresight Brief No. </w:t>
    </w:r>
    <w:r>
      <w:rPr>
        <w:b/>
        <w:color w:val="4D4D4D"/>
        <w:sz w:val="18"/>
        <w:szCs w:val="18"/>
      </w:rPr>
      <w:t>171</w:t>
    </w:r>
  </w:p>
  <w:p w:rsidR="00E808D3" w:rsidRPr="00D4191A" w:rsidRDefault="00E808D3" w:rsidP="00D4191A">
    <w:pPr>
      <w:pStyle w:val="Kopfzeile"/>
      <w:rPr>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025282" w:rsidRDefault="00E808D3" w:rsidP="001476A9">
    <w:pPr>
      <w:pStyle w:val="Kopfzeile"/>
      <w:jc w:val="center"/>
      <w:rPr>
        <w:b/>
        <w:color w:val="4D4D4D"/>
        <w:sz w:val="18"/>
        <w:szCs w:val="18"/>
      </w:rPr>
    </w:pPr>
    <w:r>
      <w:rPr>
        <w:b/>
        <w:color w:val="4D4D4D"/>
        <w:sz w:val="18"/>
        <w:szCs w:val="18"/>
      </w:rPr>
      <w:t xml:space="preserve">Research Priorities for Digital Creative Industries in </w:t>
    </w:r>
    <w:smartTag w:uri="urn:schemas-microsoft-com:office:smarttags" w:element="place">
      <w:r>
        <w:rPr>
          <w:b/>
          <w:color w:val="4D4D4D"/>
          <w:sz w:val="18"/>
          <w:szCs w:val="18"/>
        </w:rPr>
        <w:t>Europe</w:t>
      </w:r>
    </w:smartTag>
    <w:r>
      <w:rPr>
        <w:b/>
        <w:color w:val="4D4D4D"/>
        <w:sz w:val="18"/>
        <w:szCs w:val="18"/>
      </w:rPr>
      <w:t xml:space="preserve">: </w:t>
    </w:r>
    <w:r w:rsidRPr="00025282">
      <w:rPr>
        <w:b/>
        <w:color w:val="4D4D4D"/>
        <w:sz w:val="18"/>
        <w:szCs w:val="18"/>
      </w:rPr>
      <w:t xml:space="preserve">Foresight Brief No. </w:t>
    </w:r>
    <w:r>
      <w:rPr>
        <w:b/>
        <w:color w:val="4D4D4D"/>
        <w:sz w:val="18"/>
        <w:szCs w:val="18"/>
      </w:rPr>
      <w:t>171</w:t>
    </w:r>
  </w:p>
  <w:p w:rsidR="00E808D3" w:rsidRPr="001476A9" w:rsidRDefault="00E808D3" w:rsidP="001476A9">
    <w:pPr>
      <w:pStyle w:val="Kopfzeile"/>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3D3AAF" w:rsidRDefault="00622BDD" w:rsidP="005937AE">
    <w:pPr>
      <w:pStyle w:val="Kopfzeile"/>
      <w:jc w:val="center"/>
      <w:rPr>
        <w:b/>
        <w:color w:val="CC0000"/>
        <w:sz w:val="16"/>
        <w:szCs w:val="16"/>
      </w:rPr>
    </w:pPr>
    <w:r>
      <w:rPr>
        <w:b/>
        <w:color w:val="4D4D4D"/>
        <w:sz w:val="18"/>
        <w:szCs w:val="18"/>
      </w:rPr>
      <w:t xml:space="preserve">Research Priorities for Digital Creative Industries in </w:t>
    </w:r>
    <w:smartTag w:uri="urn:schemas-microsoft-com:office:smarttags" w:element="place">
      <w:r>
        <w:rPr>
          <w:b/>
          <w:color w:val="4D4D4D"/>
          <w:sz w:val="18"/>
          <w:szCs w:val="18"/>
        </w:rPr>
        <w:t>Europe</w:t>
      </w:r>
    </w:smartTag>
    <w:r>
      <w:rPr>
        <w:b/>
        <w:color w:val="4D4D4D"/>
        <w:sz w:val="18"/>
        <w:szCs w:val="18"/>
      </w:rPr>
      <w:t xml:space="preserve">: </w:t>
    </w:r>
    <w:r w:rsidRPr="00025282">
      <w:rPr>
        <w:b/>
        <w:color w:val="4D4D4D"/>
        <w:sz w:val="18"/>
        <w:szCs w:val="18"/>
      </w:rPr>
      <w:t xml:space="preserve">Foresight Brief No. </w:t>
    </w:r>
    <w:r>
      <w:rPr>
        <w:b/>
        <w:color w:val="4D4D4D"/>
        <w:sz w:val="18"/>
        <w:szCs w:val="18"/>
      </w:rPr>
      <w:t>171</w:t>
    </w:r>
  </w:p>
  <w:p w:rsidR="00E808D3" w:rsidRDefault="00E808D3">
    <w:pPr>
      <w:pStyle w:val="Kopfzeil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D3" w:rsidRPr="009345AD" w:rsidRDefault="00E808D3" w:rsidP="009345AD">
    <w:pPr>
      <w:pStyle w:val="Kopfzeile"/>
      <w:jc w:val="center"/>
      <w:rPr>
        <w:b/>
        <w:color w:val="4D4D4D"/>
        <w:sz w:val="18"/>
        <w:szCs w:val="18"/>
      </w:rPr>
    </w:pPr>
    <w:r>
      <w:rPr>
        <w:b/>
        <w:color w:val="4D4D4D"/>
        <w:sz w:val="18"/>
        <w:szCs w:val="18"/>
      </w:rPr>
      <w:t xml:space="preserve">&lt;Title&gt;: </w:t>
    </w:r>
    <w:r w:rsidRPr="00025282">
      <w:rPr>
        <w:b/>
        <w:color w:val="4D4D4D"/>
        <w:sz w:val="18"/>
        <w:szCs w:val="18"/>
      </w:rPr>
      <w:t xml:space="preserve">Foresight Brief No. </w:t>
    </w:r>
    <w:r>
      <w:rPr>
        <w:b/>
        <w:color w:val="4D4D4D"/>
        <w:sz w:val="18"/>
        <w:szCs w:val="18"/>
      </w:rPr>
      <w:t>&lt;N&gt;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7.35pt;height:613.35pt" o:bullet="t">
        <v:imagedata r:id="rId1" o:title="logo_gif"/>
      </v:shape>
    </w:pict>
  </w:numPicBullet>
  <w:numPicBullet w:numPicBulletId="1">
    <w:pict>
      <v:shape id="_x0000_i1027" type="#_x0000_t75" style="width:46.65pt;height:32pt" o:bullet="t">
        <v:imagedata r:id="rId2" o:title="flag_eu"/>
      </v:shape>
    </w:pict>
  </w:numPicBullet>
  <w:abstractNum w:abstractNumId="0">
    <w:nsid w:val="137B06B0"/>
    <w:multiLevelType w:val="hybridMultilevel"/>
    <w:tmpl w:val="020CC512"/>
    <w:lvl w:ilvl="0" w:tplc="0407000F">
      <w:start w:val="1"/>
      <w:numFmt w:val="decimal"/>
      <w:lvlText w:val="%1."/>
      <w:lvlJc w:val="left"/>
      <w:pPr>
        <w:tabs>
          <w:tab w:val="num" w:pos="360"/>
        </w:tabs>
        <w:ind w:left="360" w:hanging="360"/>
      </w:pPr>
      <w:rPr>
        <w:rFonts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4A944B3"/>
    <w:multiLevelType w:val="hybridMultilevel"/>
    <w:tmpl w:val="A1920BD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6491265"/>
    <w:multiLevelType w:val="hybridMultilevel"/>
    <w:tmpl w:val="ADFC35D8"/>
    <w:lvl w:ilvl="0" w:tplc="4B706CF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E6131CC"/>
    <w:multiLevelType w:val="hybridMultilevel"/>
    <w:tmpl w:val="5DB20D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295553D"/>
    <w:multiLevelType w:val="hybridMultilevel"/>
    <w:tmpl w:val="A708466A"/>
    <w:lvl w:ilvl="0" w:tplc="461C2ECC">
      <w:numFmt w:val="bullet"/>
      <w:lvlText w:val=""/>
      <w:lvlJc w:val="left"/>
      <w:pPr>
        <w:tabs>
          <w:tab w:val="num" w:pos="357"/>
        </w:tabs>
        <w:ind w:left="357" w:hanging="357"/>
      </w:pPr>
      <w:rPr>
        <w:rFonts w:ascii="Symbol" w:hAnsi="Symbo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2BD3DC9"/>
    <w:multiLevelType w:val="hybridMultilevel"/>
    <w:tmpl w:val="227655D0"/>
    <w:lvl w:ilvl="0" w:tplc="461C2ECC">
      <w:numFmt w:val="bullet"/>
      <w:lvlText w:val=""/>
      <w:lvlJc w:val="left"/>
      <w:pPr>
        <w:tabs>
          <w:tab w:val="num" w:pos="357"/>
        </w:tabs>
        <w:ind w:left="357" w:hanging="357"/>
      </w:pPr>
      <w:rPr>
        <w:rFonts w:ascii="Symbol" w:hAnsi="Symbo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3E0415C"/>
    <w:multiLevelType w:val="hybridMultilevel"/>
    <w:tmpl w:val="38AA22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69DC6E02"/>
    <w:multiLevelType w:val="hybridMultilevel"/>
    <w:tmpl w:val="0EBC8F4A"/>
    <w:lvl w:ilvl="0" w:tplc="461C2ECC">
      <w:numFmt w:val="bullet"/>
      <w:lvlText w:val=""/>
      <w:lvlJc w:val="left"/>
      <w:pPr>
        <w:tabs>
          <w:tab w:val="num" w:pos="357"/>
        </w:tabs>
        <w:ind w:left="357" w:hanging="357"/>
      </w:pPr>
      <w:rPr>
        <w:rFonts w:ascii="Symbol" w:hAnsi="Symbo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E0171AE"/>
    <w:multiLevelType w:val="hybridMultilevel"/>
    <w:tmpl w:val="0F2A146C"/>
    <w:lvl w:ilvl="0" w:tplc="4876478A">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721B40B2"/>
    <w:multiLevelType w:val="hybridMultilevel"/>
    <w:tmpl w:val="770465C0"/>
    <w:lvl w:ilvl="0" w:tplc="CE366C24">
      <w:start w:val="1"/>
      <w:numFmt w:val="bullet"/>
      <w:pStyle w:val="Aufzhlung-"/>
      <w:lvlText w:val="-"/>
      <w:lvlJc w:val="left"/>
      <w:pPr>
        <w:tabs>
          <w:tab w:val="num" w:pos="720"/>
        </w:tabs>
        <w:ind w:left="720" w:hanging="360"/>
      </w:pPr>
      <w:rPr>
        <w:rFonts w:ascii="Verdana Ref" w:hAnsi="Verdana Ref"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nsid w:val="75254E1D"/>
    <w:multiLevelType w:val="hybridMultilevel"/>
    <w:tmpl w:val="D6A61BB6"/>
    <w:lvl w:ilvl="0" w:tplc="461C2ECC">
      <w:numFmt w:val="bullet"/>
      <w:lvlText w:val=""/>
      <w:lvlJc w:val="left"/>
      <w:pPr>
        <w:tabs>
          <w:tab w:val="num" w:pos="357"/>
        </w:tabs>
        <w:ind w:left="357" w:hanging="357"/>
      </w:pPr>
      <w:rPr>
        <w:rFonts w:ascii="Symbol" w:hAnsi="Symbol" w:cs="Arial" w:hint="default"/>
        <w:sz w:val="18"/>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nsid w:val="783C6826"/>
    <w:multiLevelType w:val="hybridMultilevel"/>
    <w:tmpl w:val="6DCEFDBE"/>
    <w:lvl w:ilvl="0" w:tplc="461C2ECC">
      <w:numFmt w:val="bullet"/>
      <w:lvlText w:val=""/>
      <w:lvlJc w:val="left"/>
      <w:pPr>
        <w:tabs>
          <w:tab w:val="num" w:pos="717"/>
        </w:tabs>
        <w:ind w:left="717" w:hanging="357"/>
      </w:pPr>
      <w:rPr>
        <w:rFonts w:ascii="Symbol" w:hAnsi="Symbol" w:cs="Arial" w:hint="default"/>
        <w:sz w:val="18"/>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1"/>
  </w:num>
  <w:num w:numId="3">
    <w:abstractNumId w:val="4"/>
  </w:num>
  <w:num w:numId="4">
    <w:abstractNumId w:val="5"/>
  </w:num>
  <w:num w:numId="5">
    <w:abstractNumId w:val="1"/>
  </w:num>
  <w:num w:numId="6">
    <w:abstractNumId w:val="0"/>
  </w:num>
  <w:num w:numId="7">
    <w:abstractNumId w:val="7"/>
  </w:num>
  <w:num w:numId="8">
    <w:abstractNumId w:val="10"/>
  </w:num>
  <w:num w:numId="9">
    <w:abstractNumId w:val="2"/>
  </w:num>
  <w:num w:numId="10">
    <w:abstractNumId w:val="3"/>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revisionView w:markup="0"/>
  <w:trackRevisions/>
  <w:defaultTabStop w:val="720"/>
  <w:autoHyphenation/>
  <w:hyphenationZone w:val="425"/>
  <w:evenAndOddHeaders/>
  <w:characterSpacingControl w:val="doNotCompress"/>
  <w:hdrShapeDefaults>
    <o:shapedefaults v:ext="edit" spidmax="2050">
      <o:colormru v:ext="edit" colors="#f8f8f8,#fcc,#ffc"/>
    </o:shapedefaults>
  </w:hdrShapeDefaults>
  <w:footnotePr>
    <w:footnote w:id="-1"/>
    <w:footnote w:id="0"/>
  </w:footnotePr>
  <w:endnotePr>
    <w:endnote w:id="-1"/>
    <w:endnote w:id="0"/>
  </w:endnotePr>
  <w:compat/>
  <w:rsids>
    <w:rsidRoot w:val="00864423"/>
    <w:rsid w:val="00000405"/>
    <w:rsid w:val="000012CE"/>
    <w:rsid w:val="00001EC8"/>
    <w:rsid w:val="0000502E"/>
    <w:rsid w:val="00005ED0"/>
    <w:rsid w:val="00007103"/>
    <w:rsid w:val="000121DD"/>
    <w:rsid w:val="000157B9"/>
    <w:rsid w:val="00016AA5"/>
    <w:rsid w:val="000203CA"/>
    <w:rsid w:val="000239E1"/>
    <w:rsid w:val="00024229"/>
    <w:rsid w:val="00025282"/>
    <w:rsid w:val="00025869"/>
    <w:rsid w:val="000308FD"/>
    <w:rsid w:val="0003603B"/>
    <w:rsid w:val="000375BA"/>
    <w:rsid w:val="0003792E"/>
    <w:rsid w:val="00037E6A"/>
    <w:rsid w:val="000435E7"/>
    <w:rsid w:val="00044073"/>
    <w:rsid w:val="00044D33"/>
    <w:rsid w:val="00047C9F"/>
    <w:rsid w:val="00052F08"/>
    <w:rsid w:val="00053B7C"/>
    <w:rsid w:val="00055658"/>
    <w:rsid w:val="000566C1"/>
    <w:rsid w:val="000614A8"/>
    <w:rsid w:val="00061A0F"/>
    <w:rsid w:val="00061FCB"/>
    <w:rsid w:val="0006372F"/>
    <w:rsid w:val="00065578"/>
    <w:rsid w:val="00065716"/>
    <w:rsid w:val="000659FD"/>
    <w:rsid w:val="00071A3B"/>
    <w:rsid w:val="000727AB"/>
    <w:rsid w:val="00082076"/>
    <w:rsid w:val="00082A1E"/>
    <w:rsid w:val="00082AE1"/>
    <w:rsid w:val="0008641D"/>
    <w:rsid w:val="00086C87"/>
    <w:rsid w:val="00090294"/>
    <w:rsid w:val="0009341D"/>
    <w:rsid w:val="000A4055"/>
    <w:rsid w:val="000A729E"/>
    <w:rsid w:val="000B49E3"/>
    <w:rsid w:val="000B4C25"/>
    <w:rsid w:val="000B7003"/>
    <w:rsid w:val="000C06C1"/>
    <w:rsid w:val="000C1E41"/>
    <w:rsid w:val="000C55C5"/>
    <w:rsid w:val="000D1568"/>
    <w:rsid w:val="000D3032"/>
    <w:rsid w:val="000D4209"/>
    <w:rsid w:val="000D62F8"/>
    <w:rsid w:val="000E121F"/>
    <w:rsid w:val="000E2709"/>
    <w:rsid w:val="000E606A"/>
    <w:rsid w:val="000E6C11"/>
    <w:rsid w:val="000F3B94"/>
    <w:rsid w:val="000F4D94"/>
    <w:rsid w:val="001036F8"/>
    <w:rsid w:val="00105346"/>
    <w:rsid w:val="0010557C"/>
    <w:rsid w:val="00107268"/>
    <w:rsid w:val="00110AAE"/>
    <w:rsid w:val="00110B20"/>
    <w:rsid w:val="00110DA3"/>
    <w:rsid w:val="00114058"/>
    <w:rsid w:val="001206EA"/>
    <w:rsid w:val="0012537D"/>
    <w:rsid w:val="00127C5E"/>
    <w:rsid w:val="00131C42"/>
    <w:rsid w:val="00133AD3"/>
    <w:rsid w:val="00136591"/>
    <w:rsid w:val="001369B2"/>
    <w:rsid w:val="001374F3"/>
    <w:rsid w:val="00141F78"/>
    <w:rsid w:val="00142CB4"/>
    <w:rsid w:val="00144BCD"/>
    <w:rsid w:val="00145324"/>
    <w:rsid w:val="001476A9"/>
    <w:rsid w:val="00147BD5"/>
    <w:rsid w:val="00151E29"/>
    <w:rsid w:val="00152500"/>
    <w:rsid w:val="00160225"/>
    <w:rsid w:val="00161772"/>
    <w:rsid w:val="001755B0"/>
    <w:rsid w:val="00180E11"/>
    <w:rsid w:val="001815A2"/>
    <w:rsid w:val="0018429C"/>
    <w:rsid w:val="00185566"/>
    <w:rsid w:val="00186E95"/>
    <w:rsid w:val="001908EE"/>
    <w:rsid w:val="00190E95"/>
    <w:rsid w:val="00192116"/>
    <w:rsid w:val="00192709"/>
    <w:rsid w:val="00194B5F"/>
    <w:rsid w:val="001A02AA"/>
    <w:rsid w:val="001A11F7"/>
    <w:rsid w:val="001A5291"/>
    <w:rsid w:val="001A7211"/>
    <w:rsid w:val="001A751A"/>
    <w:rsid w:val="001A7A6C"/>
    <w:rsid w:val="001B5018"/>
    <w:rsid w:val="001B551E"/>
    <w:rsid w:val="001B60E2"/>
    <w:rsid w:val="001B7D8B"/>
    <w:rsid w:val="001C285B"/>
    <w:rsid w:val="001C3476"/>
    <w:rsid w:val="001C59EE"/>
    <w:rsid w:val="001C7BEB"/>
    <w:rsid w:val="001D13CF"/>
    <w:rsid w:val="001D1B82"/>
    <w:rsid w:val="001D1EA3"/>
    <w:rsid w:val="001D5B27"/>
    <w:rsid w:val="001D74F3"/>
    <w:rsid w:val="001E0620"/>
    <w:rsid w:val="001E07CF"/>
    <w:rsid w:val="001E3740"/>
    <w:rsid w:val="001E7AFB"/>
    <w:rsid w:val="001F1362"/>
    <w:rsid w:val="001F1EC9"/>
    <w:rsid w:val="001F72E2"/>
    <w:rsid w:val="001F75C0"/>
    <w:rsid w:val="00200287"/>
    <w:rsid w:val="002033F9"/>
    <w:rsid w:val="00203EB8"/>
    <w:rsid w:val="0021124A"/>
    <w:rsid w:val="0021279B"/>
    <w:rsid w:val="00214AC6"/>
    <w:rsid w:val="00221676"/>
    <w:rsid w:val="0022671E"/>
    <w:rsid w:val="00230D57"/>
    <w:rsid w:val="00232B2B"/>
    <w:rsid w:val="00244F68"/>
    <w:rsid w:val="00246AFC"/>
    <w:rsid w:val="002503FB"/>
    <w:rsid w:val="0025067A"/>
    <w:rsid w:val="00251B70"/>
    <w:rsid w:val="00252264"/>
    <w:rsid w:val="002530FC"/>
    <w:rsid w:val="0025522A"/>
    <w:rsid w:val="00255BCA"/>
    <w:rsid w:val="0025762A"/>
    <w:rsid w:val="00274A1F"/>
    <w:rsid w:val="002756BE"/>
    <w:rsid w:val="0027640F"/>
    <w:rsid w:val="00276B6F"/>
    <w:rsid w:val="00276C83"/>
    <w:rsid w:val="002803D1"/>
    <w:rsid w:val="0028655F"/>
    <w:rsid w:val="00290E8F"/>
    <w:rsid w:val="00291B5C"/>
    <w:rsid w:val="002941ED"/>
    <w:rsid w:val="00294C90"/>
    <w:rsid w:val="00295D78"/>
    <w:rsid w:val="00296029"/>
    <w:rsid w:val="00296ADC"/>
    <w:rsid w:val="002A0E19"/>
    <w:rsid w:val="002A1AA9"/>
    <w:rsid w:val="002A3628"/>
    <w:rsid w:val="002A4565"/>
    <w:rsid w:val="002A57D2"/>
    <w:rsid w:val="002A607B"/>
    <w:rsid w:val="002A66D6"/>
    <w:rsid w:val="002A786D"/>
    <w:rsid w:val="002B0F9B"/>
    <w:rsid w:val="002B1DAC"/>
    <w:rsid w:val="002B2669"/>
    <w:rsid w:val="002B3E66"/>
    <w:rsid w:val="002B4B2C"/>
    <w:rsid w:val="002B5453"/>
    <w:rsid w:val="002B5581"/>
    <w:rsid w:val="002B5886"/>
    <w:rsid w:val="002B58ED"/>
    <w:rsid w:val="002C0E9B"/>
    <w:rsid w:val="002C1E50"/>
    <w:rsid w:val="002D167B"/>
    <w:rsid w:val="002D6773"/>
    <w:rsid w:val="002F051A"/>
    <w:rsid w:val="002F08DE"/>
    <w:rsid w:val="002F2848"/>
    <w:rsid w:val="002F3784"/>
    <w:rsid w:val="002F502D"/>
    <w:rsid w:val="002F64DA"/>
    <w:rsid w:val="002F7988"/>
    <w:rsid w:val="00303259"/>
    <w:rsid w:val="00305DA8"/>
    <w:rsid w:val="00310D24"/>
    <w:rsid w:val="00311BC5"/>
    <w:rsid w:val="00312A42"/>
    <w:rsid w:val="00320621"/>
    <w:rsid w:val="00322C8D"/>
    <w:rsid w:val="00324EA5"/>
    <w:rsid w:val="00330273"/>
    <w:rsid w:val="00331168"/>
    <w:rsid w:val="0033197B"/>
    <w:rsid w:val="003364F5"/>
    <w:rsid w:val="003375E4"/>
    <w:rsid w:val="003440A4"/>
    <w:rsid w:val="00352A6C"/>
    <w:rsid w:val="00353162"/>
    <w:rsid w:val="00354EB2"/>
    <w:rsid w:val="00355CCE"/>
    <w:rsid w:val="003577E6"/>
    <w:rsid w:val="003629A6"/>
    <w:rsid w:val="00363A98"/>
    <w:rsid w:val="00364DB1"/>
    <w:rsid w:val="0036628F"/>
    <w:rsid w:val="00366329"/>
    <w:rsid w:val="00374493"/>
    <w:rsid w:val="00377F18"/>
    <w:rsid w:val="00383674"/>
    <w:rsid w:val="003851A3"/>
    <w:rsid w:val="003903ED"/>
    <w:rsid w:val="00392CB4"/>
    <w:rsid w:val="003930DE"/>
    <w:rsid w:val="003932B5"/>
    <w:rsid w:val="0039712F"/>
    <w:rsid w:val="003A04BA"/>
    <w:rsid w:val="003A2C03"/>
    <w:rsid w:val="003A41B7"/>
    <w:rsid w:val="003A475E"/>
    <w:rsid w:val="003A47FC"/>
    <w:rsid w:val="003A5633"/>
    <w:rsid w:val="003A7E08"/>
    <w:rsid w:val="003B03A4"/>
    <w:rsid w:val="003B42AF"/>
    <w:rsid w:val="003B46CC"/>
    <w:rsid w:val="003C1838"/>
    <w:rsid w:val="003C2005"/>
    <w:rsid w:val="003C4B6D"/>
    <w:rsid w:val="003C5732"/>
    <w:rsid w:val="003C71D8"/>
    <w:rsid w:val="003C7945"/>
    <w:rsid w:val="003D2EAC"/>
    <w:rsid w:val="003D3126"/>
    <w:rsid w:val="003D3AAF"/>
    <w:rsid w:val="003D450C"/>
    <w:rsid w:val="003D67E8"/>
    <w:rsid w:val="003E1167"/>
    <w:rsid w:val="003E2E6A"/>
    <w:rsid w:val="003E35B3"/>
    <w:rsid w:val="003E3C72"/>
    <w:rsid w:val="003E6806"/>
    <w:rsid w:val="003E68F4"/>
    <w:rsid w:val="003F06D4"/>
    <w:rsid w:val="00400337"/>
    <w:rsid w:val="00402920"/>
    <w:rsid w:val="00404AC1"/>
    <w:rsid w:val="00406D6E"/>
    <w:rsid w:val="00407ADF"/>
    <w:rsid w:val="00412995"/>
    <w:rsid w:val="004176BE"/>
    <w:rsid w:val="004225B3"/>
    <w:rsid w:val="00423042"/>
    <w:rsid w:val="00423BC5"/>
    <w:rsid w:val="004323F5"/>
    <w:rsid w:val="004340DF"/>
    <w:rsid w:val="0043435F"/>
    <w:rsid w:val="00435B7D"/>
    <w:rsid w:val="00435CBF"/>
    <w:rsid w:val="00437E5A"/>
    <w:rsid w:val="0044221D"/>
    <w:rsid w:val="004428DF"/>
    <w:rsid w:val="00444174"/>
    <w:rsid w:val="00444482"/>
    <w:rsid w:val="00444A60"/>
    <w:rsid w:val="00446AB0"/>
    <w:rsid w:val="00454EF1"/>
    <w:rsid w:val="00461181"/>
    <w:rsid w:val="00462C97"/>
    <w:rsid w:val="00466E35"/>
    <w:rsid w:val="00466FB3"/>
    <w:rsid w:val="0046760B"/>
    <w:rsid w:val="00473E60"/>
    <w:rsid w:val="00482057"/>
    <w:rsid w:val="004846CB"/>
    <w:rsid w:val="004847B3"/>
    <w:rsid w:val="00494761"/>
    <w:rsid w:val="004A0221"/>
    <w:rsid w:val="004A1925"/>
    <w:rsid w:val="004A7CE0"/>
    <w:rsid w:val="004B34A7"/>
    <w:rsid w:val="004B648F"/>
    <w:rsid w:val="004B7835"/>
    <w:rsid w:val="004C777F"/>
    <w:rsid w:val="004D43E4"/>
    <w:rsid w:val="004D6920"/>
    <w:rsid w:val="004E04FB"/>
    <w:rsid w:val="004E0697"/>
    <w:rsid w:val="004E1238"/>
    <w:rsid w:val="004E26FD"/>
    <w:rsid w:val="004E357E"/>
    <w:rsid w:val="004E4A7B"/>
    <w:rsid w:val="004E7FED"/>
    <w:rsid w:val="004F085F"/>
    <w:rsid w:val="004F544D"/>
    <w:rsid w:val="0050136B"/>
    <w:rsid w:val="005017F4"/>
    <w:rsid w:val="0050736B"/>
    <w:rsid w:val="005105D4"/>
    <w:rsid w:val="005138DC"/>
    <w:rsid w:val="005216CD"/>
    <w:rsid w:val="00523A38"/>
    <w:rsid w:val="005269DE"/>
    <w:rsid w:val="005321BC"/>
    <w:rsid w:val="005360F6"/>
    <w:rsid w:val="005364E7"/>
    <w:rsid w:val="00536805"/>
    <w:rsid w:val="00540696"/>
    <w:rsid w:val="00546E25"/>
    <w:rsid w:val="00551589"/>
    <w:rsid w:val="0055605A"/>
    <w:rsid w:val="00574276"/>
    <w:rsid w:val="005763D7"/>
    <w:rsid w:val="0058155D"/>
    <w:rsid w:val="005818A6"/>
    <w:rsid w:val="00582392"/>
    <w:rsid w:val="0058470A"/>
    <w:rsid w:val="00586352"/>
    <w:rsid w:val="005937AE"/>
    <w:rsid w:val="00593D47"/>
    <w:rsid w:val="005952D9"/>
    <w:rsid w:val="005957D5"/>
    <w:rsid w:val="005964AD"/>
    <w:rsid w:val="005968C9"/>
    <w:rsid w:val="00596B16"/>
    <w:rsid w:val="005A1031"/>
    <w:rsid w:val="005A58C1"/>
    <w:rsid w:val="005A619E"/>
    <w:rsid w:val="005B3FFF"/>
    <w:rsid w:val="005B47F7"/>
    <w:rsid w:val="005C56CF"/>
    <w:rsid w:val="005D1B10"/>
    <w:rsid w:val="005D21CF"/>
    <w:rsid w:val="005D2D12"/>
    <w:rsid w:val="005D43BF"/>
    <w:rsid w:val="005D6986"/>
    <w:rsid w:val="005D7758"/>
    <w:rsid w:val="005E0A8A"/>
    <w:rsid w:val="005E112B"/>
    <w:rsid w:val="005E1198"/>
    <w:rsid w:val="005E1BCF"/>
    <w:rsid w:val="005E557D"/>
    <w:rsid w:val="005E5655"/>
    <w:rsid w:val="005E714B"/>
    <w:rsid w:val="005E79E9"/>
    <w:rsid w:val="005F35C8"/>
    <w:rsid w:val="005F4DF6"/>
    <w:rsid w:val="005F54DA"/>
    <w:rsid w:val="005F6430"/>
    <w:rsid w:val="005F734F"/>
    <w:rsid w:val="00602462"/>
    <w:rsid w:val="00603B36"/>
    <w:rsid w:val="00605BB7"/>
    <w:rsid w:val="00606A90"/>
    <w:rsid w:val="00612275"/>
    <w:rsid w:val="0061545B"/>
    <w:rsid w:val="006174B1"/>
    <w:rsid w:val="00617DCC"/>
    <w:rsid w:val="006208FF"/>
    <w:rsid w:val="00621372"/>
    <w:rsid w:val="00622BDD"/>
    <w:rsid w:val="00625841"/>
    <w:rsid w:val="00627562"/>
    <w:rsid w:val="006321A6"/>
    <w:rsid w:val="00637397"/>
    <w:rsid w:val="00644836"/>
    <w:rsid w:val="00650C90"/>
    <w:rsid w:val="0065289F"/>
    <w:rsid w:val="00656F80"/>
    <w:rsid w:val="0066031D"/>
    <w:rsid w:val="00660EB4"/>
    <w:rsid w:val="00661478"/>
    <w:rsid w:val="006616CB"/>
    <w:rsid w:val="0067121D"/>
    <w:rsid w:val="006716B8"/>
    <w:rsid w:val="00671F8D"/>
    <w:rsid w:val="00672334"/>
    <w:rsid w:val="006745D8"/>
    <w:rsid w:val="0068134F"/>
    <w:rsid w:val="00681914"/>
    <w:rsid w:val="00683995"/>
    <w:rsid w:val="00684B2E"/>
    <w:rsid w:val="0068707B"/>
    <w:rsid w:val="006875B5"/>
    <w:rsid w:val="00692CBA"/>
    <w:rsid w:val="00694218"/>
    <w:rsid w:val="006956F4"/>
    <w:rsid w:val="0069625A"/>
    <w:rsid w:val="006A2F37"/>
    <w:rsid w:val="006A4203"/>
    <w:rsid w:val="006A49B4"/>
    <w:rsid w:val="006A4D3C"/>
    <w:rsid w:val="006B2544"/>
    <w:rsid w:val="006B5563"/>
    <w:rsid w:val="006C002A"/>
    <w:rsid w:val="006C211D"/>
    <w:rsid w:val="006C25AD"/>
    <w:rsid w:val="006C5DAE"/>
    <w:rsid w:val="006C675A"/>
    <w:rsid w:val="006C6CAA"/>
    <w:rsid w:val="006D008E"/>
    <w:rsid w:val="006D018B"/>
    <w:rsid w:val="006D7F92"/>
    <w:rsid w:val="006E0032"/>
    <w:rsid w:val="006E3420"/>
    <w:rsid w:val="006E391B"/>
    <w:rsid w:val="006E645D"/>
    <w:rsid w:val="006F1F43"/>
    <w:rsid w:val="006F6200"/>
    <w:rsid w:val="006F648A"/>
    <w:rsid w:val="00701FDC"/>
    <w:rsid w:val="00702062"/>
    <w:rsid w:val="007032A8"/>
    <w:rsid w:val="007073DB"/>
    <w:rsid w:val="0071363A"/>
    <w:rsid w:val="0072100E"/>
    <w:rsid w:val="007254FE"/>
    <w:rsid w:val="00725928"/>
    <w:rsid w:val="00725B9E"/>
    <w:rsid w:val="00726634"/>
    <w:rsid w:val="007336E3"/>
    <w:rsid w:val="00735F6D"/>
    <w:rsid w:val="00737CF0"/>
    <w:rsid w:val="00744383"/>
    <w:rsid w:val="0074465B"/>
    <w:rsid w:val="007455E1"/>
    <w:rsid w:val="007477C9"/>
    <w:rsid w:val="007542DE"/>
    <w:rsid w:val="00754307"/>
    <w:rsid w:val="0076391D"/>
    <w:rsid w:val="007646D7"/>
    <w:rsid w:val="00771F37"/>
    <w:rsid w:val="007750D5"/>
    <w:rsid w:val="00777539"/>
    <w:rsid w:val="00784F33"/>
    <w:rsid w:val="007863E2"/>
    <w:rsid w:val="00786711"/>
    <w:rsid w:val="00787404"/>
    <w:rsid w:val="00792BA3"/>
    <w:rsid w:val="0079325A"/>
    <w:rsid w:val="00793B78"/>
    <w:rsid w:val="007952F5"/>
    <w:rsid w:val="007A26EA"/>
    <w:rsid w:val="007A65E9"/>
    <w:rsid w:val="007A6B5A"/>
    <w:rsid w:val="007B0C73"/>
    <w:rsid w:val="007B3EC6"/>
    <w:rsid w:val="007B3F75"/>
    <w:rsid w:val="007B586B"/>
    <w:rsid w:val="007B655F"/>
    <w:rsid w:val="007B6C56"/>
    <w:rsid w:val="007C4B8D"/>
    <w:rsid w:val="007C55A6"/>
    <w:rsid w:val="007C6C64"/>
    <w:rsid w:val="007D0377"/>
    <w:rsid w:val="007D0F34"/>
    <w:rsid w:val="007D297B"/>
    <w:rsid w:val="007D32F4"/>
    <w:rsid w:val="007D3CF5"/>
    <w:rsid w:val="007D4340"/>
    <w:rsid w:val="007D5694"/>
    <w:rsid w:val="007D5792"/>
    <w:rsid w:val="007D6D92"/>
    <w:rsid w:val="007E0187"/>
    <w:rsid w:val="007E03F1"/>
    <w:rsid w:val="007E1744"/>
    <w:rsid w:val="007E29D5"/>
    <w:rsid w:val="007E4BD5"/>
    <w:rsid w:val="007E4D43"/>
    <w:rsid w:val="007F0667"/>
    <w:rsid w:val="007F09A0"/>
    <w:rsid w:val="007F0B0B"/>
    <w:rsid w:val="007F0CC9"/>
    <w:rsid w:val="007F10C7"/>
    <w:rsid w:val="007F4005"/>
    <w:rsid w:val="007F7886"/>
    <w:rsid w:val="0080205D"/>
    <w:rsid w:val="00802154"/>
    <w:rsid w:val="00804B43"/>
    <w:rsid w:val="00804E64"/>
    <w:rsid w:val="00806D70"/>
    <w:rsid w:val="008157E8"/>
    <w:rsid w:val="0081723F"/>
    <w:rsid w:val="008175FA"/>
    <w:rsid w:val="00823E6E"/>
    <w:rsid w:val="00824ED5"/>
    <w:rsid w:val="00825A41"/>
    <w:rsid w:val="00830A3A"/>
    <w:rsid w:val="008316C8"/>
    <w:rsid w:val="008323F1"/>
    <w:rsid w:val="00840B67"/>
    <w:rsid w:val="00840DA3"/>
    <w:rsid w:val="0084360A"/>
    <w:rsid w:val="008445F5"/>
    <w:rsid w:val="0085027E"/>
    <w:rsid w:val="0085257B"/>
    <w:rsid w:val="00854A34"/>
    <w:rsid w:val="00854C7F"/>
    <w:rsid w:val="00863F17"/>
    <w:rsid w:val="00864423"/>
    <w:rsid w:val="00864447"/>
    <w:rsid w:val="008657D5"/>
    <w:rsid w:val="00867174"/>
    <w:rsid w:val="00870ED0"/>
    <w:rsid w:val="00872257"/>
    <w:rsid w:val="00872EDD"/>
    <w:rsid w:val="00874EF7"/>
    <w:rsid w:val="0087515D"/>
    <w:rsid w:val="00877812"/>
    <w:rsid w:val="00877F4B"/>
    <w:rsid w:val="00880AFE"/>
    <w:rsid w:val="00883265"/>
    <w:rsid w:val="00884443"/>
    <w:rsid w:val="008A0110"/>
    <w:rsid w:val="008A0463"/>
    <w:rsid w:val="008B0F2C"/>
    <w:rsid w:val="008B1B76"/>
    <w:rsid w:val="008B49AE"/>
    <w:rsid w:val="008B4C1D"/>
    <w:rsid w:val="008C12A4"/>
    <w:rsid w:val="008C6CEF"/>
    <w:rsid w:val="008D2CD9"/>
    <w:rsid w:val="008D3A1D"/>
    <w:rsid w:val="008D4467"/>
    <w:rsid w:val="008D4743"/>
    <w:rsid w:val="008D4B63"/>
    <w:rsid w:val="008E1CE0"/>
    <w:rsid w:val="008E6C7B"/>
    <w:rsid w:val="008E6F16"/>
    <w:rsid w:val="008F04C4"/>
    <w:rsid w:val="008F0A3D"/>
    <w:rsid w:val="008F1646"/>
    <w:rsid w:val="008F39B3"/>
    <w:rsid w:val="008F4920"/>
    <w:rsid w:val="008F5ABA"/>
    <w:rsid w:val="008F697D"/>
    <w:rsid w:val="009032C6"/>
    <w:rsid w:val="0090370F"/>
    <w:rsid w:val="00903A0D"/>
    <w:rsid w:val="0090549E"/>
    <w:rsid w:val="00912BEE"/>
    <w:rsid w:val="00917B0E"/>
    <w:rsid w:val="00920E60"/>
    <w:rsid w:val="00921062"/>
    <w:rsid w:val="0093285C"/>
    <w:rsid w:val="009345AD"/>
    <w:rsid w:val="00936CF2"/>
    <w:rsid w:val="009433BA"/>
    <w:rsid w:val="0094348B"/>
    <w:rsid w:val="00947AF5"/>
    <w:rsid w:val="00951EA8"/>
    <w:rsid w:val="009554D4"/>
    <w:rsid w:val="009565E0"/>
    <w:rsid w:val="00956AF8"/>
    <w:rsid w:val="00957458"/>
    <w:rsid w:val="0096542F"/>
    <w:rsid w:val="0097083B"/>
    <w:rsid w:val="009733D2"/>
    <w:rsid w:val="00973C23"/>
    <w:rsid w:val="00977900"/>
    <w:rsid w:val="0098109B"/>
    <w:rsid w:val="00986F88"/>
    <w:rsid w:val="00995688"/>
    <w:rsid w:val="009961B4"/>
    <w:rsid w:val="0099797C"/>
    <w:rsid w:val="009A08A7"/>
    <w:rsid w:val="009A59E5"/>
    <w:rsid w:val="009A7254"/>
    <w:rsid w:val="009B1874"/>
    <w:rsid w:val="009B7584"/>
    <w:rsid w:val="009C087A"/>
    <w:rsid w:val="009C16E3"/>
    <w:rsid w:val="009D0E90"/>
    <w:rsid w:val="009D236F"/>
    <w:rsid w:val="009D279C"/>
    <w:rsid w:val="009D4A47"/>
    <w:rsid w:val="009D4B47"/>
    <w:rsid w:val="009D5226"/>
    <w:rsid w:val="009E3C53"/>
    <w:rsid w:val="009E67B8"/>
    <w:rsid w:val="009F1D13"/>
    <w:rsid w:val="009F4783"/>
    <w:rsid w:val="00A0050F"/>
    <w:rsid w:val="00A01256"/>
    <w:rsid w:val="00A03C43"/>
    <w:rsid w:val="00A040D6"/>
    <w:rsid w:val="00A05D10"/>
    <w:rsid w:val="00A06C3E"/>
    <w:rsid w:val="00A1372A"/>
    <w:rsid w:val="00A1476F"/>
    <w:rsid w:val="00A21255"/>
    <w:rsid w:val="00A2404D"/>
    <w:rsid w:val="00A2481B"/>
    <w:rsid w:val="00A25137"/>
    <w:rsid w:val="00A2574F"/>
    <w:rsid w:val="00A30176"/>
    <w:rsid w:val="00A30A0F"/>
    <w:rsid w:val="00A31A39"/>
    <w:rsid w:val="00A366D0"/>
    <w:rsid w:val="00A407FD"/>
    <w:rsid w:val="00A40E24"/>
    <w:rsid w:val="00A40ECE"/>
    <w:rsid w:val="00A44FA4"/>
    <w:rsid w:val="00A536E1"/>
    <w:rsid w:val="00A63282"/>
    <w:rsid w:val="00A637F5"/>
    <w:rsid w:val="00A67291"/>
    <w:rsid w:val="00A704AF"/>
    <w:rsid w:val="00A71F3C"/>
    <w:rsid w:val="00A746FA"/>
    <w:rsid w:val="00A7524D"/>
    <w:rsid w:val="00A76B58"/>
    <w:rsid w:val="00A811B4"/>
    <w:rsid w:val="00A91DC0"/>
    <w:rsid w:val="00A92D81"/>
    <w:rsid w:val="00A950A6"/>
    <w:rsid w:val="00A9605C"/>
    <w:rsid w:val="00A96E0C"/>
    <w:rsid w:val="00A971FD"/>
    <w:rsid w:val="00AA04BC"/>
    <w:rsid w:val="00AA6ABA"/>
    <w:rsid w:val="00AB0144"/>
    <w:rsid w:val="00AB1357"/>
    <w:rsid w:val="00AB41B8"/>
    <w:rsid w:val="00AC03F4"/>
    <w:rsid w:val="00AC08B1"/>
    <w:rsid w:val="00AD3C0F"/>
    <w:rsid w:val="00AD6B97"/>
    <w:rsid w:val="00AD70A9"/>
    <w:rsid w:val="00AE4680"/>
    <w:rsid w:val="00AF1C40"/>
    <w:rsid w:val="00B00F5B"/>
    <w:rsid w:val="00B011A5"/>
    <w:rsid w:val="00B025FB"/>
    <w:rsid w:val="00B0544F"/>
    <w:rsid w:val="00B0549B"/>
    <w:rsid w:val="00B10153"/>
    <w:rsid w:val="00B131FA"/>
    <w:rsid w:val="00B16B79"/>
    <w:rsid w:val="00B170BF"/>
    <w:rsid w:val="00B217A1"/>
    <w:rsid w:val="00B234D6"/>
    <w:rsid w:val="00B24A1B"/>
    <w:rsid w:val="00B24EA0"/>
    <w:rsid w:val="00B25764"/>
    <w:rsid w:val="00B270CB"/>
    <w:rsid w:val="00B27A1F"/>
    <w:rsid w:val="00B347F3"/>
    <w:rsid w:val="00B373B9"/>
    <w:rsid w:val="00B37CF1"/>
    <w:rsid w:val="00B41445"/>
    <w:rsid w:val="00B41C60"/>
    <w:rsid w:val="00B455CF"/>
    <w:rsid w:val="00B45FD7"/>
    <w:rsid w:val="00B47425"/>
    <w:rsid w:val="00B5357D"/>
    <w:rsid w:val="00B667A7"/>
    <w:rsid w:val="00B66EC7"/>
    <w:rsid w:val="00B715A1"/>
    <w:rsid w:val="00B7191B"/>
    <w:rsid w:val="00B72CC8"/>
    <w:rsid w:val="00B73D33"/>
    <w:rsid w:val="00B82583"/>
    <w:rsid w:val="00B825AE"/>
    <w:rsid w:val="00B82699"/>
    <w:rsid w:val="00B86FA5"/>
    <w:rsid w:val="00B87BC4"/>
    <w:rsid w:val="00B91CE9"/>
    <w:rsid w:val="00B950B6"/>
    <w:rsid w:val="00B95B94"/>
    <w:rsid w:val="00BA6013"/>
    <w:rsid w:val="00BB60D8"/>
    <w:rsid w:val="00BC1A3D"/>
    <w:rsid w:val="00BD3828"/>
    <w:rsid w:val="00BD5065"/>
    <w:rsid w:val="00BD5CAF"/>
    <w:rsid w:val="00BE1E08"/>
    <w:rsid w:val="00BE33DA"/>
    <w:rsid w:val="00BE5A41"/>
    <w:rsid w:val="00BE68CB"/>
    <w:rsid w:val="00BE749B"/>
    <w:rsid w:val="00C00896"/>
    <w:rsid w:val="00C03BE4"/>
    <w:rsid w:val="00C07BFC"/>
    <w:rsid w:val="00C1288E"/>
    <w:rsid w:val="00C14EA0"/>
    <w:rsid w:val="00C16E76"/>
    <w:rsid w:val="00C2556F"/>
    <w:rsid w:val="00C26112"/>
    <w:rsid w:val="00C32C7E"/>
    <w:rsid w:val="00C37725"/>
    <w:rsid w:val="00C37782"/>
    <w:rsid w:val="00C420B3"/>
    <w:rsid w:val="00C50B3C"/>
    <w:rsid w:val="00C52D5E"/>
    <w:rsid w:val="00C53D05"/>
    <w:rsid w:val="00C56631"/>
    <w:rsid w:val="00C679E3"/>
    <w:rsid w:val="00C722ED"/>
    <w:rsid w:val="00C83434"/>
    <w:rsid w:val="00C8415C"/>
    <w:rsid w:val="00C87EB3"/>
    <w:rsid w:val="00C903BE"/>
    <w:rsid w:val="00C92E2A"/>
    <w:rsid w:val="00C95AC9"/>
    <w:rsid w:val="00C96EB3"/>
    <w:rsid w:val="00C97473"/>
    <w:rsid w:val="00CA2D9A"/>
    <w:rsid w:val="00CA3872"/>
    <w:rsid w:val="00CA7D80"/>
    <w:rsid w:val="00CB2092"/>
    <w:rsid w:val="00CB24D4"/>
    <w:rsid w:val="00CB35BC"/>
    <w:rsid w:val="00CB5A9D"/>
    <w:rsid w:val="00CC299B"/>
    <w:rsid w:val="00CC2A53"/>
    <w:rsid w:val="00CC6260"/>
    <w:rsid w:val="00CC6D75"/>
    <w:rsid w:val="00CD20C0"/>
    <w:rsid w:val="00CE1585"/>
    <w:rsid w:val="00CE3BEE"/>
    <w:rsid w:val="00CE66E7"/>
    <w:rsid w:val="00CE71E8"/>
    <w:rsid w:val="00CE7486"/>
    <w:rsid w:val="00CF2474"/>
    <w:rsid w:val="00CF2DD1"/>
    <w:rsid w:val="00CF3AD2"/>
    <w:rsid w:val="00D02299"/>
    <w:rsid w:val="00D03B60"/>
    <w:rsid w:val="00D0435C"/>
    <w:rsid w:val="00D072D1"/>
    <w:rsid w:val="00D148E8"/>
    <w:rsid w:val="00D14F63"/>
    <w:rsid w:val="00D25B20"/>
    <w:rsid w:val="00D2734C"/>
    <w:rsid w:val="00D35857"/>
    <w:rsid w:val="00D4076B"/>
    <w:rsid w:val="00D4191A"/>
    <w:rsid w:val="00D41C06"/>
    <w:rsid w:val="00D4538E"/>
    <w:rsid w:val="00D526A4"/>
    <w:rsid w:val="00D52FD1"/>
    <w:rsid w:val="00D6015C"/>
    <w:rsid w:val="00D64885"/>
    <w:rsid w:val="00D70D10"/>
    <w:rsid w:val="00D7190E"/>
    <w:rsid w:val="00D72EE9"/>
    <w:rsid w:val="00D75E08"/>
    <w:rsid w:val="00D8340C"/>
    <w:rsid w:val="00D856EA"/>
    <w:rsid w:val="00D9085F"/>
    <w:rsid w:val="00D929C7"/>
    <w:rsid w:val="00D957A6"/>
    <w:rsid w:val="00DA1BDA"/>
    <w:rsid w:val="00DA24B3"/>
    <w:rsid w:val="00DA4F9E"/>
    <w:rsid w:val="00DB6DD5"/>
    <w:rsid w:val="00DB7F27"/>
    <w:rsid w:val="00DC3978"/>
    <w:rsid w:val="00DC460E"/>
    <w:rsid w:val="00DC51DA"/>
    <w:rsid w:val="00DD1E5F"/>
    <w:rsid w:val="00DD3730"/>
    <w:rsid w:val="00DD473D"/>
    <w:rsid w:val="00DD5944"/>
    <w:rsid w:val="00DD66E1"/>
    <w:rsid w:val="00DD7317"/>
    <w:rsid w:val="00DE1838"/>
    <w:rsid w:val="00DE207A"/>
    <w:rsid w:val="00DE6DE5"/>
    <w:rsid w:val="00DE7B71"/>
    <w:rsid w:val="00DF4F24"/>
    <w:rsid w:val="00DF6CD2"/>
    <w:rsid w:val="00E003F7"/>
    <w:rsid w:val="00E00CA5"/>
    <w:rsid w:val="00E02775"/>
    <w:rsid w:val="00E0546E"/>
    <w:rsid w:val="00E0698E"/>
    <w:rsid w:val="00E0762B"/>
    <w:rsid w:val="00E07A82"/>
    <w:rsid w:val="00E1053B"/>
    <w:rsid w:val="00E119F8"/>
    <w:rsid w:val="00E12880"/>
    <w:rsid w:val="00E1447A"/>
    <w:rsid w:val="00E15DDA"/>
    <w:rsid w:val="00E1744A"/>
    <w:rsid w:val="00E26841"/>
    <w:rsid w:val="00E2775F"/>
    <w:rsid w:val="00E3485A"/>
    <w:rsid w:val="00E37560"/>
    <w:rsid w:val="00E3792A"/>
    <w:rsid w:val="00E41162"/>
    <w:rsid w:val="00E45BB4"/>
    <w:rsid w:val="00E52847"/>
    <w:rsid w:val="00E532B0"/>
    <w:rsid w:val="00E54345"/>
    <w:rsid w:val="00E62ADC"/>
    <w:rsid w:val="00E62F75"/>
    <w:rsid w:val="00E639CC"/>
    <w:rsid w:val="00E64694"/>
    <w:rsid w:val="00E6680D"/>
    <w:rsid w:val="00E67719"/>
    <w:rsid w:val="00E7122A"/>
    <w:rsid w:val="00E73962"/>
    <w:rsid w:val="00E7650D"/>
    <w:rsid w:val="00E80117"/>
    <w:rsid w:val="00E808D3"/>
    <w:rsid w:val="00E838EA"/>
    <w:rsid w:val="00E84B08"/>
    <w:rsid w:val="00E923CA"/>
    <w:rsid w:val="00E930F3"/>
    <w:rsid w:val="00E93F4E"/>
    <w:rsid w:val="00E944FB"/>
    <w:rsid w:val="00E963C3"/>
    <w:rsid w:val="00EA0894"/>
    <w:rsid w:val="00EA1971"/>
    <w:rsid w:val="00EA3615"/>
    <w:rsid w:val="00EA51B7"/>
    <w:rsid w:val="00EB136E"/>
    <w:rsid w:val="00EB3149"/>
    <w:rsid w:val="00EB4359"/>
    <w:rsid w:val="00EB594A"/>
    <w:rsid w:val="00EB62EB"/>
    <w:rsid w:val="00EC08C1"/>
    <w:rsid w:val="00EC1B43"/>
    <w:rsid w:val="00EC1C53"/>
    <w:rsid w:val="00EC1D9E"/>
    <w:rsid w:val="00EC3250"/>
    <w:rsid w:val="00EC43C1"/>
    <w:rsid w:val="00EC5FD4"/>
    <w:rsid w:val="00EC61FB"/>
    <w:rsid w:val="00ED08A4"/>
    <w:rsid w:val="00ED33E4"/>
    <w:rsid w:val="00ED3967"/>
    <w:rsid w:val="00ED3D34"/>
    <w:rsid w:val="00ED6BB2"/>
    <w:rsid w:val="00ED6CD9"/>
    <w:rsid w:val="00EE29EA"/>
    <w:rsid w:val="00EE4D4D"/>
    <w:rsid w:val="00EF2A09"/>
    <w:rsid w:val="00EF4A60"/>
    <w:rsid w:val="00EF59A6"/>
    <w:rsid w:val="00EF63CE"/>
    <w:rsid w:val="00F034D9"/>
    <w:rsid w:val="00F03908"/>
    <w:rsid w:val="00F04E0C"/>
    <w:rsid w:val="00F0707C"/>
    <w:rsid w:val="00F127B1"/>
    <w:rsid w:val="00F136B9"/>
    <w:rsid w:val="00F13E52"/>
    <w:rsid w:val="00F14432"/>
    <w:rsid w:val="00F17387"/>
    <w:rsid w:val="00F21429"/>
    <w:rsid w:val="00F25426"/>
    <w:rsid w:val="00F274BF"/>
    <w:rsid w:val="00F325EE"/>
    <w:rsid w:val="00F34644"/>
    <w:rsid w:val="00F3485A"/>
    <w:rsid w:val="00F35257"/>
    <w:rsid w:val="00F430E8"/>
    <w:rsid w:val="00F45718"/>
    <w:rsid w:val="00F46145"/>
    <w:rsid w:val="00F51F7A"/>
    <w:rsid w:val="00F5224B"/>
    <w:rsid w:val="00F53236"/>
    <w:rsid w:val="00F54C6D"/>
    <w:rsid w:val="00F55C3A"/>
    <w:rsid w:val="00F57A38"/>
    <w:rsid w:val="00F60238"/>
    <w:rsid w:val="00F60E41"/>
    <w:rsid w:val="00F6443F"/>
    <w:rsid w:val="00F6698D"/>
    <w:rsid w:val="00F72A56"/>
    <w:rsid w:val="00F73557"/>
    <w:rsid w:val="00F738E7"/>
    <w:rsid w:val="00F73B80"/>
    <w:rsid w:val="00F76822"/>
    <w:rsid w:val="00F773D9"/>
    <w:rsid w:val="00F807FC"/>
    <w:rsid w:val="00F81A88"/>
    <w:rsid w:val="00F81FD0"/>
    <w:rsid w:val="00F93B9A"/>
    <w:rsid w:val="00F955BA"/>
    <w:rsid w:val="00F96504"/>
    <w:rsid w:val="00F9791A"/>
    <w:rsid w:val="00FA1A54"/>
    <w:rsid w:val="00FA74AE"/>
    <w:rsid w:val="00FB1C52"/>
    <w:rsid w:val="00FC07F7"/>
    <w:rsid w:val="00FC1940"/>
    <w:rsid w:val="00FC5156"/>
    <w:rsid w:val="00FD2035"/>
    <w:rsid w:val="00FD2CEA"/>
    <w:rsid w:val="00FD37FE"/>
    <w:rsid w:val="00FD4071"/>
    <w:rsid w:val="00FD68F0"/>
    <w:rsid w:val="00FD7BAB"/>
    <w:rsid w:val="00FE23D2"/>
    <w:rsid w:val="00FE4A37"/>
    <w:rsid w:val="00FE5B9D"/>
    <w:rsid w:val="00FF184E"/>
    <w:rsid w:val="00FF1A85"/>
    <w:rsid w:val="00FF71F4"/>
    <w:rsid w:val="00FF776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colormru v:ext="edit" colors="#f8f8f8,#fcc,#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A08A7"/>
    <w:rPr>
      <w:sz w:val="24"/>
      <w:szCs w:val="24"/>
      <w:lang w:val="en-US" w:eastAsia="en-US"/>
    </w:rPr>
  </w:style>
  <w:style w:type="paragraph" w:styleId="berschrift1">
    <w:name w:val="heading 1"/>
    <w:basedOn w:val="Standard"/>
    <w:next w:val="Standard"/>
    <w:qFormat/>
    <w:rsid w:val="00127C5E"/>
    <w:pPr>
      <w:keepNext/>
      <w:jc w:val="center"/>
      <w:outlineLvl w:val="0"/>
    </w:pPr>
    <w:rPr>
      <w:b/>
      <w:bCs/>
      <w:sz w:val="72"/>
      <w:lang w:val="en-GB"/>
    </w:rPr>
  </w:style>
  <w:style w:type="paragraph" w:styleId="berschrift2">
    <w:name w:val="heading 2"/>
    <w:basedOn w:val="Standard"/>
    <w:next w:val="Standard"/>
    <w:qFormat/>
    <w:rsid w:val="00127C5E"/>
    <w:pPr>
      <w:keepNext/>
      <w:jc w:val="center"/>
      <w:outlineLvl w:val="1"/>
    </w:pPr>
    <w:rPr>
      <w:b/>
      <w:bCs/>
      <w:lang w:val="en-GB"/>
    </w:rPr>
  </w:style>
  <w:style w:type="paragraph" w:styleId="berschrift3">
    <w:name w:val="heading 3"/>
    <w:basedOn w:val="Standard"/>
    <w:next w:val="Standard"/>
    <w:qFormat/>
    <w:rsid w:val="00FC515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27C5E"/>
    <w:pPr>
      <w:keepNext/>
      <w:jc w:val="center"/>
      <w:outlineLvl w:val="3"/>
    </w:pPr>
    <w:rPr>
      <w:b/>
      <w:bCs/>
      <w:sz w:val="32"/>
      <w:lang w:val="en-GB"/>
    </w:rPr>
  </w:style>
  <w:style w:type="paragraph" w:styleId="berschrift5">
    <w:name w:val="heading 5"/>
    <w:basedOn w:val="Standard"/>
    <w:next w:val="Standard"/>
    <w:link w:val="berschrift5Zchn"/>
    <w:qFormat/>
    <w:rsid w:val="00A40ECE"/>
    <w:pPr>
      <w:keepNext/>
      <w:jc w:val="center"/>
      <w:outlineLvl w:val="4"/>
    </w:pPr>
    <w:rPr>
      <w:b/>
      <w:color w:val="4D4D4D"/>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27C5E"/>
    <w:pPr>
      <w:spacing w:before="120" w:after="120"/>
    </w:pPr>
    <w:rPr>
      <w:b/>
      <w:bCs/>
      <w:caps/>
      <w:lang w:val="en-GB"/>
    </w:rPr>
  </w:style>
  <w:style w:type="paragraph" w:styleId="Verzeichnis2">
    <w:name w:val="toc 2"/>
    <w:basedOn w:val="Standard"/>
    <w:next w:val="Standard"/>
    <w:autoRedefine/>
    <w:semiHidden/>
    <w:rsid w:val="00127C5E"/>
    <w:pPr>
      <w:ind w:left="240"/>
    </w:pPr>
    <w:rPr>
      <w:smallCaps/>
      <w:lang w:val="en-GB"/>
    </w:rPr>
  </w:style>
  <w:style w:type="paragraph" w:styleId="Verzeichnis3">
    <w:name w:val="toc 3"/>
    <w:basedOn w:val="Standard"/>
    <w:next w:val="Standard"/>
    <w:autoRedefine/>
    <w:semiHidden/>
    <w:rsid w:val="00127C5E"/>
    <w:pPr>
      <w:ind w:left="480"/>
    </w:pPr>
    <w:rPr>
      <w:iCs/>
      <w:lang w:val="en-GB"/>
    </w:rPr>
  </w:style>
  <w:style w:type="paragraph" w:styleId="Textkrper">
    <w:name w:val="Body Text"/>
    <w:basedOn w:val="Standard"/>
    <w:rsid w:val="008157E8"/>
    <w:pPr>
      <w:spacing w:after="120"/>
    </w:pPr>
    <w:rPr>
      <w:rFonts w:ascii="Verdana" w:hAnsi="Verdana"/>
      <w:color w:val="000000"/>
    </w:rPr>
  </w:style>
  <w:style w:type="paragraph" w:styleId="NurText">
    <w:name w:val="Plain Text"/>
    <w:basedOn w:val="Standard"/>
    <w:rsid w:val="008157E8"/>
    <w:rPr>
      <w:rFonts w:ascii="Verdana" w:hAnsi="Verdana"/>
      <w:color w:val="000000"/>
      <w:sz w:val="20"/>
      <w:szCs w:val="20"/>
    </w:rPr>
  </w:style>
  <w:style w:type="paragraph" w:styleId="Kopfzeile">
    <w:name w:val="header"/>
    <w:basedOn w:val="Standard"/>
    <w:rsid w:val="003A2C03"/>
    <w:pPr>
      <w:tabs>
        <w:tab w:val="center" w:pos="4320"/>
        <w:tab w:val="right" w:pos="8640"/>
      </w:tabs>
    </w:pPr>
  </w:style>
  <w:style w:type="paragraph" w:styleId="Fuzeile">
    <w:name w:val="footer"/>
    <w:basedOn w:val="Standard"/>
    <w:rsid w:val="003A2C03"/>
    <w:pPr>
      <w:tabs>
        <w:tab w:val="center" w:pos="4320"/>
        <w:tab w:val="right" w:pos="8640"/>
      </w:tabs>
    </w:pPr>
  </w:style>
  <w:style w:type="character" w:styleId="Seitenzahl">
    <w:name w:val="page number"/>
    <w:basedOn w:val="Absatz-Standardschriftart"/>
    <w:rsid w:val="003A2C03"/>
  </w:style>
  <w:style w:type="table" w:styleId="Tabellengitternetz">
    <w:name w:val="Table Grid"/>
    <w:basedOn w:val="NormaleTabelle"/>
    <w:rsid w:val="008778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4B34A7"/>
    <w:pPr>
      <w:shd w:val="clear" w:color="auto" w:fill="000080"/>
    </w:pPr>
    <w:rPr>
      <w:rFonts w:ascii="Tahoma" w:hAnsi="Tahoma" w:cs="Tahoma"/>
      <w:sz w:val="20"/>
      <w:szCs w:val="20"/>
    </w:rPr>
  </w:style>
  <w:style w:type="character" w:styleId="Hyperlink">
    <w:name w:val="Hyperlink"/>
    <w:basedOn w:val="Absatz-Standardschriftart"/>
    <w:rsid w:val="007E0187"/>
    <w:rPr>
      <w:color w:val="0000FF"/>
      <w:u w:val="single"/>
    </w:rPr>
  </w:style>
  <w:style w:type="paragraph" w:styleId="StandardWeb">
    <w:name w:val="Normal (Web)"/>
    <w:basedOn w:val="Standard"/>
    <w:rsid w:val="00B715A1"/>
    <w:pPr>
      <w:spacing w:before="100" w:beforeAutospacing="1" w:after="100" w:afterAutospacing="1"/>
    </w:pPr>
    <w:rPr>
      <w:rFonts w:ascii="Tahoma" w:hAnsi="Tahoma" w:cs="Tahoma"/>
      <w:color w:val="000000"/>
      <w:sz w:val="16"/>
      <w:szCs w:val="16"/>
    </w:rPr>
  </w:style>
  <w:style w:type="paragraph" w:styleId="Textkrper3">
    <w:name w:val="Body Text 3"/>
    <w:basedOn w:val="Standard"/>
    <w:rsid w:val="00FE5B9D"/>
    <w:pPr>
      <w:spacing w:after="120"/>
    </w:pPr>
    <w:rPr>
      <w:sz w:val="16"/>
      <w:szCs w:val="16"/>
    </w:rPr>
  </w:style>
  <w:style w:type="paragraph" w:customStyle="1" w:styleId="Aufzhlung-">
    <w:name w:val="Aufzählung_-"/>
    <w:basedOn w:val="Standard"/>
    <w:rsid w:val="006208FF"/>
    <w:pPr>
      <w:numPr>
        <w:numId w:val="1"/>
      </w:numPr>
      <w:tabs>
        <w:tab w:val="left" w:pos="567"/>
        <w:tab w:val="right" w:pos="9214"/>
      </w:tabs>
      <w:spacing w:after="360"/>
      <w:ind w:right="357"/>
    </w:pPr>
    <w:rPr>
      <w:rFonts w:ascii="Arial" w:hAnsi="Arial" w:cs="Arial"/>
      <w:sz w:val="20"/>
      <w:szCs w:val="20"/>
      <w:lang w:val="de-AT" w:eastAsia="de-DE"/>
    </w:rPr>
  </w:style>
  <w:style w:type="paragraph" w:customStyle="1" w:styleId="Aufzhlungneu">
    <w:name w:val="Aufzählung_neu"/>
    <w:basedOn w:val="Aufzhlung-"/>
    <w:rsid w:val="006208FF"/>
    <w:pPr>
      <w:tabs>
        <w:tab w:val="clear" w:pos="567"/>
      </w:tabs>
      <w:spacing w:after="240"/>
    </w:pPr>
  </w:style>
  <w:style w:type="paragraph" w:styleId="Funotentext">
    <w:name w:val="footnote text"/>
    <w:aliases w:val="Footnote Text Char Char Char Char,Footnote Text Char Char,Footnote Text Char Char Char Char Char,Footnote Text Char Char Char Char Char Char Char,Footnote Text Char,Footnote Text Char2 Char1,fn Char Char2,footnote text Char1 Char1,fn"/>
    <w:basedOn w:val="Standard"/>
    <w:semiHidden/>
    <w:rsid w:val="0003603B"/>
    <w:rPr>
      <w:sz w:val="20"/>
      <w:szCs w:val="20"/>
      <w:lang w:val="de-DE" w:eastAsia="de-DE"/>
    </w:rPr>
  </w:style>
  <w:style w:type="character" w:styleId="Funotenzeichen">
    <w:name w:val="footnote reference"/>
    <w:basedOn w:val="Absatz-Standardschriftart"/>
    <w:semiHidden/>
    <w:rsid w:val="0003603B"/>
    <w:rPr>
      <w:vertAlign w:val="superscript"/>
    </w:rPr>
  </w:style>
  <w:style w:type="paragraph" w:customStyle="1" w:styleId="FormatvorlageBlock">
    <w:name w:val="Formatvorlage Block"/>
    <w:basedOn w:val="Standard"/>
    <w:rsid w:val="006A49B4"/>
    <w:pPr>
      <w:spacing w:before="240" w:after="240"/>
      <w:jc w:val="both"/>
    </w:pPr>
    <w:rPr>
      <w:szCs w:val="20"/>
    </w:rPr>
  </w:style>
  <w:style w:type="character" w:styleId="Kommentarzeichen">
    <w:name w:val="annotation reference"/>
    <w:basedOn w:val="Absatz-Standardschriftart"/>
    <w:semiHidden/>
    <w:rsid w:val="00CE1585"/>
    <w:rPr>
      <w:sz w:val="16"/>
      <w:szCs w:val="16"/>
    </w:rPr>
  </w:style>
  <w:style w:type="paragraph" w:styleId="Kommentartext">
    <w:name w:val="annotation text"/>
    <w:basedOn w:val="Standard"/>
    <w:semiHidden/>
    <w:rsid w:val="00CE1585"/>
    <w:rPr>
      <w:sz w:val="20"/>
      <w:szCs w:val="20"/>
    </w:rPr>
  </w:style>
  <w:style w:type="paragraph" w:styleId="Kommentarthema">
    <w:name w:val="annotation subject"/>
    <w:basedOn w:val="Kommentartext"/>
    <w:next w:val="Kommentartext"/>
    <w:semiHidden/>
    <w:rsid w:val="00CE1585"/>
    <w:rPr>
      <w:b/>
      <w:bCs/>
    </w:rPr>
  </w:style>
  <w:style w:type="paragraph" w:styleId="Sprechblasentext">
    <w:name w:val="Balloon Text"/>
    <w:basedOn w:val="Standard"/>
    <w:semiHidden/>
    <w:rsid w:val="00CE1585"/>
    <w:rPr>
      <w:rFonts w:ascii="Tahoma" w:hAnsi="Tahoma" w:cs="Tahoma"/>
      <w:sz w:val="16"/>
      <w:szCs w:val="16"/>
    </w:rPr>
  </w:style>
  <w:style w:type="paragraph" w:styleId="Endnotentext">
    <w:name w:val="endnote text"/>
    <w:basedOn w:val="Standard"/>
    <w:semiHidden/>
    <w:rsid w:val="0036628F"/>
    <w:rPr>
      <w:sz w:val="20"/>
      <w:szCs w:val="20"/>
    </w:rPr>
  </w:style>
  <w:style w:type="character" w:styleId="Endnotenzeichen">
    <w:name w:val="endnote reference"/>
    <w:basedOn w:val="Absatz-Standardschriftart"/>
    <w:semiHidden/>
    <w:rsid w:val="0036628F"/>
    <w:rPr>
      <w:vertAlign w:val="superscript"/>
    </w:rPr>
  </w:style>
  <w:style w:type="character" w:customStyle="1" w:styleId="berschrift5Zchn">
    <w:name w:val="Überschrift 5 Zchn"/>
    <w:basedOn w:val="Absatz-Standardschriftart"/>
    <w:link w:val="berschrift5"/>
    <w:rsid w:val="00A40ECE"/>
    <w:rPr>
      <w:b/>
      <w:color w:val="4D4D4D"/>
      <w:sz w:val="24"/>
      <w:szCs w:val="22"/>
      <w:lang w:val="en-US" w:eastAsia="en-US"/>
    </w:rPr>
  </w:style>
  <w:style w:type="paragraph" w:styleId="Beschriftung">
    <w:name w:val="caption"/>
    <w:basedOn w:val="Standard"/>
    <w:next w:val="Standard"/>
    <w:qFormat/>
    <w:rsid w:val="00A40ECE"/>
    <w:pPr>
      <w:spacing w:before="120" w:after="120"/>
      <w:jc w:val="center"/>
      <w:outlineLvl w:val="0"/>
    </w:pPr>
    <w:rPr>
      <w:b/>
      <w:color w:val="4D4D4D"/>
      <w:sz w:val="32"/>
      <w:szCs w:val="32"/>
      <w:lang w:val="en-GB"/>
    </w:rPr>
  </w:style>
</w:styles>
</file>

<file path=word/webSettings.xml><?xml version="1.0" encoding="utf-8"?>
<w:webSettings xmlns:r="http://schemas.openxmlformats.org/officeDocument/2006/relationships" xmlns:w="http://schemas.openxmlformats.org/wordprocessingml/2006/main">
  <w:divs>
    <w:div w:id="1098602530">
      <w:bodyDiv w:val="1"/>
      <w:marLeft w:val="0"/>
      <w:marRight w:val="0"/>
      <w:marTop w:val="0"/>
      <w:marBottom w:val="0"/>
      <w:divBdr>
        <w:top w:val="none" w:sz="0" w:space="0" w:color="auto"/>
        <w:left w:val="none" w:sz="0" w:space="0" w:color="auto"/>
        <w:bottom w:val="none" w:sz="0" w:space="0" w:color="auto"/>
        <w:right w:val="none" w:sz="0" w:space="0" w:color="auto"/>
      </w:divBdr>
    </w:div>
    <w:div w:id="165826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c\AppData\Local\Temp\clar@steinbeis-europa.de"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file:///C:\Users\gc\AppData\Local\Temp\sautter@steinbeis-europa.d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C:\Users\gc\AppData\Local\Temp\hafner@steinbeis-europa.de"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lets-create.eu"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69C0-E1C0-408A-B497-B70AD88F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2592</Words>
  <Characters>16584</Characters>
  <Application>Microsoft Office Word</Application>
  <DocSecurity>0</DocSecurity>
  <Lines>138</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19138</CharactersWithSpaces>
  <SharedDoc>false</SharedDoc>
  <HLinks>
    <vt:vector size="6" baseType="variant">
      <vt:variant>
        <vt:i4>2228335</vt:i4>
      </vt:variant>
      <vt:variant>
        <vt:i4>3</vt:i4>
      </vt:variant>
      <vt:variant>
        <vt:i4>0</vt:i4>
      </vt:variant>
      <vt:variant>
        <vt:i4>5</vt:i4>
      </vt:variant>
      <vt:variant>
        <vt:lpwstr>http://www.lets-create.eu/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Crehan</dc:creator>
  <cp:lastModifiedBy>Giesecke Susanne</cp:lastModifiedBy>
  <cp:revision>2</cp:revision>
  <cp:lastPrinted>2010-06-30T10:58:00Z</cp:lastPrinted>
  <dcterms:created xsi:type="dcterms:W3CDTF">2010-07-01T09:03:00Z</dcterms:created>
  <dcterms:modified xsi:type="dcterms:W3CDTF">2010-07-01T09:03:00Z</dcterms:modified>
</cp:coreProperties>
</file>

<file path=docProps/custom.xml><?xml version="1.0" encoding="utf-8"?>
<Properties xmlns="http://schemas.openxmlformats.org/officeDocument/2006/custom-properties" xmlns:vt="http://schemas.openxmlformats.org/officeDocument/2006/docPropsVTypes"/>
</file>